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5704"/>
        <w:gridCol w:w="2160"/>
      </w:tblGrid>
      <w:tr w:rsidR="00A96435" w:rsidRPr="0093340C" w:rsidTr="00880BAC">
        <w:trPr>
          <w:trHeight w:val="1556"/>
        </w:trPr>
        <w:tc>
          <w:tcPr>
            <w:tcW w:w="1985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A96435" w:rsidRPr="0093340C" w:rsidRDefault="00677B52" w:rsidP="00746807">
            <w:pPr>
              <w:tabs>
                <w:tab w:val="center" w:pos="4988"/>
                <w:tab w:val="left" w:pos="7080"/>
              </w:tabs>
              <w:spacing w:after="240"/>
              <w:ind w:left="34"/>
              <w:jc w:val="center"/>
              <w:rPr>
                <w:rFonts w:ascii="Verdana" w:hAnsi="Verdana"/>
                <w:b/>
                <w:color w:val="005696"/>
                <w:sz w:val="14"/>
                <w:szCs w:val="16"/>
              </w:rPr>
            </w:pPr>
            <w:r>
              <w:rPr>
                <w:rFonts w:ascii="Verdana" w:hAnsi="Verdana"/>
                <w:b/>
                <w:noProof/>
                <w:color w:val="005696"/>
                <w:sz w:val="14"/>
                <w:szCs w:val="16"/>
              </w:rPr>
              <w:drawing>
                <wp:inline distT="0" distB="0" distL="0" distR="0">
                  <wp:extent cx="892810" cy="600075"/>
                  <wp:effectExtent l="0" t="0" r="254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гоготип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851" cy="606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1C0B2B" w:rsidRDefault="00880BAC" w:rsidP="00E146D0">
            <w:pPr>
              <w:tabs>
                <w:tab w:val="center" w:pos="4988"/>
                <w:tab w:val="left" w:pos="7080"/>
              </w:tabs>
              <w:ind w:left="34"/>
              <w:jc w:val="center"/>
              <w:rPr>
                <w:rFonts w:ascii="Verdana" w:hAnsi="Verdana"/>
                <w:color w:val="005696"/>
                <w:sz w:val="28"/>
                <w:szCs w:val="28"/>
              </w:rPr>
            </w:pPr>
            <w:r w:rsidRPr="00317F95">
              <w:rPr>
                <w:rFonts w:ascii="Verdana" w:hAnsi="Verdana"/>
                <w:color w:val="005696"/>
                <w:sz w:val="28"/>
                <w:szCs w:val="28"/>
              </w:rPr>
              <w:t xml:space="preserve">Рекомендации по эксплуатации </w:t>
            </w:r>
          </w:p>
          <w:p w:rsidR="008D445E" w:rsidRPr="001C0B2B" w:rsidRDefault="001C0B2B" w:rsidP="00E146D0">
            <w:pPr>
              <w:tabs>
                <w:tab w:val="center" w:pos="4988"/>
                <w:tab w:val="left" w:pos="7080"/>
              </w:tabs>
              <w:ind w:left="34"/>
              <w:jc w:val="center"/>
              <w:rPr>
                <w:rFonts w:ascii="Verdana" w:hAnsi="Verdana"/>
                <w:sz w:val="28"/>
                <w:szCs w:val="28"/>
              </w:rPr>
            </w:pPr>
            <w:r w:rsidRPr="001C0B2B">
              <w:rPr>
                <w:rFonts w:ascii="Verdana" w:hAnsi="Verdana"/>
                <w:sz w:val="28"/>
                <w:szCs w:val="28"/>
              </w:rPr>
              <w:t xml:space="preserve">Флаконы </w:t>
            </w:r>
            <w:r w:rsidR="00773A0E">
              <w:rPr>
                <w:rFonts w:ascii="Verdana" w:hAnsi="Verdana"/>
                <w:sz w:val="28"/>
                <w:szCs w:val="28"/>
              </w:rPr>
              <w:t>из полиэтилена (ПЭНД)</w:t>
            </w:r>
            <w:r w:rsidRPr="001C0B2B">
              <w:rPr>
                <w:rFonts w:ascii="Verdana" w:hAnsi="Verdana"/>
                <w:sz w:val="28"/>
                <w:szCs w:val="28"/>
              </w:rPr>
              <w:t xml:space="preserve"> </w:t>
            </w:r>
            <w:r w:rsidR="00CB3452">
              <w:rPr>
                <w:rFonts w:ascii="Verdana" w:hAnsi="Verdana"/>
                <w:sz w:val="28"/>
                <w:szCs w:val="28"/>
              </w:rPr>
              <w:t xml:space="preserve">для косметики </w:t>
            </w:r>
            <w:r w:rsidR="007C6358" w:rsidRPr="001C0B2B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A96435" w:rsidRPr="00405346" w:rsidRDefault="00A96435" w:rsidP="008D445E">
            <w:pPr>
              <w:tabs>
                <w:tab w:val="center" w:pos="4988"/>
                <w:tab w:val="left" w:pos="7080"/>
              </w:tabs>
              <w:ind w:left="34"/>
              <w:jc w:val="center"/>
              <w:rPr>
                <w:rFonts w:ascii="Verdana" w:hAnsi="Verdana"/>
                <w:b/>
                <w:color w:val="005696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4F81BD" w:themeColor="accent1"/>
              <w:right w:val="nil"/>
            </w:tcBorders>
            <w:vAlign w:val="center"/>
          </w:tcPr>
          <w:p w:rsidR="00A96435" w:rsidRPr="00A96435" w:rsidRDefault="00A96435" w:rsidP="00746807">
            <w:pPr>
              <w:tabs>
                <w:tab w:val="center" w:pos="4988"/>
                <w:tab w:val="left" w:pos="7080"/>
              </w:tabs>
              <w:spacing w:after="240"/>
              <w:ind w:left="34"/>
              <w:jc w:val="center"/>
              <w:rPr>
                <w:rFonts w:ascii="Verdana" w:hAnsi="Verdana"/>
                <w:b/>
                <w:color w:val="005696"/>
                <w:sz w:val="27"/>
                <w:szCs w:val="27"/>
              </w:rPr>
            </w:pPr>
          </w:p>
        </w:tc>
      </w:tr>
    </w:tbl>
    <w:p w:rsidR="00136684" w:rsidRPr="00136684" w:rsidRDefault="00136684" w:rsidP="00FD09D5">
      <w:pPr>
        <w:rPr>
          <w:rFonts w:ascii="Verdana" w:hAnsi="Verdana"/>
          <w:b/>
          <w:i/>
          <w:color w:val="0070C0"/>
          <w:sz w:val="16"/>
          <w:szCs w:val="16"/>
        </w:rPr>
      </w:pPr>
    </w:p>
    <w:p w:rsidR="00CF3658" w:rsidRDefault="00CF3658" w:rsidP="00FD09D5">
      <w:pPr>
        <w:rPr>
          <w:rFonts w:ascii="Arial" w:hAnsi="Arial" w:cs="Arial"/>
          <w:b/>
          <w:color w:val="0070C0"/>
          <w:sz w:val="25"/>
          <w:szCs w:val="25"/>
        </w:rPr>
      </w:pPr>
    </w:p>
    <w:p w:rsidR="00CF3658" w:rsidRPr="003F5359" w:rsidRDefault="00CF3658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Флаконы из ПЭНД изготавливается по ТУ 22.22.1-001-18055585-2022 и Соответствует требованиям ТР ТС 005/2011</w:t>
      </w:r>
      <w:proofErr w:type="gramStart"/>
      <w:r w:rsidRPr="003F5359">
        <w:rPr>
          <w:rFonts w:ascii="Arial" w:hAnsi="Arial" w:cs="Arial"/>
          <w:sz w:val="22"/>
          <w:szCs w:val="22"/>
        </w:rPr>
        <w:t xml:space="preserve">   «</w:t>
      </w:r>
      <w:proofErr w:type="gramEnd"/>
      <w:r w:rsidRPr="003F5359">
        <w:rPr>
          <w:rFonts w:ascii="Arial" w:hAnsi="Arial" w:cs="Arial"/>
          <w:sz w:val="22"/>
          <w:szCs w:val="22"/>
        </w:rPr>
        <w:t>О безопасности упаковки».</w:t>
      </w:r>
    </w:p>
    <w:p w:rsidR="00CF3658" w:rsidRDefault="00CF3658" w:rsidP="00FD09D5">
      <w:pPr>
        <w:rPr>
          <w:rFonts w:ascii="Arial" w:hAnsi="Arial" w:cs="Arial"/>
          <w:b/>
          <w:color w:val="0070C0"/>
          <w:sz w:val="25"/>
          <w:szCs w:val="25"/>
        </w:rPr>
      </w:pPr>
    </w:p>
    <w:p w:rsidR="0095508B" w:rsidRPr="003F5359" w:rsidRDefault="0095508B" w:rsidP="003F5359">
      <w:pPr>
        <w:pStyle w:val="ab"/>
        <w:numPr>
          <w:ilvl w:val="0"/>
          <w:numId w:val="9"/>
        </w:numPr>
        <w:rPr>
          <w:rFonts w:ascii="Arial" w:hAnsi="Arial" w:cs="Arial"/>
          <w:b/>
          <w:color w:val="0070C0"/>
          <w:sz w:val="25"/>
          <w:szCs w:val="25"/>
        </w:rPr>
      </w:pPr>
      <w:r w:rsidRPr="003F5359">
        <w:rPr>
          <w:rFonts w:ascii="Arial" w:hAnsi="Arial" w:cs="Arial"/>
          <w:b/>
          <w:color w:val="0070C0"/>
          <w:sz w:val="25"/>
          <w:szCs w:val="25"/>
        </w:rPr>
        <w:t xml:space="preserve">Назначение </w:t>
      </w:r>
    </w:p>
    <w:p w:rsidR="007C7E08" w:rsidRDefault="007C7E08" w:rsidP="00FD09D5">
      <w:pPr>
        <w:rPr>
          <w:rFonts w:ascii="Arial" w:hAnsi="Arial" w:cs="Arial"/>
          <w:b/>
          <w:color w:val="0070C0"/>
          <w:sz w:val="25"/>
          <w:szCs w:val="25"/>
        </w:rPr>
      </w:pPr>
    </w:p>
    <w:p w:rsidR="00CF3658" w:rsidRPr="003F5359" w:rsidRDefault="0095508B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Флаконы</w:t>
      </w:r>
      <w:r w:rsidR="001C0B2B" w:rsidRPr="003F5359">
        <w:rPr>
          <w:rFonts w:ascii="Arial" w:hAnsi="Arial" w:cs="Arial"/>
          <w:sz w:val="22"/>
          <w:szCs w:val="22"/>
        </w:rPr>
        <w:t xml:space="preserve"> </w:t>
      </w:r>
      <w:r w:rsidR="00773A0E" w:rsidRPr="003F5359">
        <w:rPr>
          <w:rFonts w:ascii="Arial" w:hAnsi="Arial" w:cs="Arial"/>
          <w:sz w:val="22"/>
          <w:szCs w:val="22"/>
        </w:rPr>
        <w:t xml:space="preserve">из ПЭНД </w:t>
      </w:r>
      <w:r w:rsidR="001C0B2B" w:rsidRPr="003F5359">
        <w:rPr>
          <w:rFonts w:ascii="Arial" w:hAnsi="Arial" w:cs="Arial"/>
          <w:sz w:val="22"/>
          <w:szCs w:val="22"/>
        </w:rPr>
        <w:t xml:space="preserve">предназначены </w:t>
      </w:r>
      <w:proofErr w:type="gramStart"/>
      <w:r w:rsidR="001C0B2B" w:rsidRPr="003F5359">
        <w:rPr>
          <w:rFonts w:ascii="Arial" w:hAnsi="Arial" w:cs="Arial"/>
          <w:sz w:val="22"/>
          <w:szCs w:val="22"/>
        </w:rPr>
        <w:t>для  упаковки</w:t>
      </w:r>
      <w:proofErr w:type="gramEnd"/>
      <w:r w:rsidR="001C0B2B" w:rsidRPr="003F5359">
        <w:rPr>
          <w:rFonts w:ascii="Arial" w:hAnsi="Arial" w:cs="Arial"/>
          <w:sz w:val="22"/>
          <w:szCs w:val="22"/>
        </w:rPr>
        <w:t xml:space="preserve"> ( розлива) </w:t>
      </w:r>
      <w:r w:rsidR="00773A0E" w:rsidRPr="003F5359">
        <w:rPr>
          <w:rFonts w:ascii="Arial" w:hAnsi="Arial" w:cs="Arial"/>
          <w:sz w:val="22"/>
          <w:szCs w:val="22"/>
        </w:rPr>
        <w:t xml:space="preserve">парфюмерно-косметической продукции , а также товаров бытовой химии , фармацевтики </w:t>
      </w:r>
      <w:r w:rsidR="001C0B2B" w:rsidRPr="003F5359">
        <w:rPr>
          <w:rFonts w:ascii="Arial" w:hAnsi="Arial" w:cs="Arial"/>
          <w:sz w:val="22"/>
          <w:szCs w:val="22"/>
        </w:rPr>
        <w:t>и других аналогичных продуктов</w:t>
      </w:r>
      <w:r w:rsidR="00773A0E" w:rsidRPr="003F5359">
        <w:rPr>
          <w:rFonts w:ascii="Arial" w:hAnsi="Arial" w:cs="Arial"/>
          <w:sz w:val="22"/>
          <w:szCs w:val="22"/>
        </w:rPr>
        <w:t xml:space="preserve"> . </w:t>
      </w:r>
    </w:p>
    <w:p w:rsidR="00CF3658" w:rsidRDefault="00CF3658" w:rsidP="00C63E31">
      <w:pPr>
        <w:jc w:val="both"/>
        <w:rPr>
          <w:rFonts w:ascii="Arial" w:hAnsi="Arial" w:cs="Arial"/>
          <w:sz w:val="22"/>
          <w:szCs w:val="22"/>
        </w:rPr>
      </w:pPr>
    </w:p>
    <w:p w:rsidR="0095508B" w:rsidRPr="003F5359" w:rsidRDefault="001C0B2B" w:rsidP="003F5359">
      <w:pPr>
        <w:pStyle w:val="ab"/>
        <w:numPr>
          <w:ilvl w:val="0"/>
          <w:numId w:val="9"/>
        </w:numPr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Материал </w:t>
      </w:r>
    </w:p>
    <w:p w:rsidR="00E146D0" w:rsidRPr="00CF3658" w:rsidRDefault="00E146D0" w:rsidP="00FD09D5">
      <w:pPr>
        <w:rPr>
          <w:rFonts w:ascii="Arial" w:hAnsi="Arial" w:cs="Arial"/>
          <w:b/>
          <w:sz w:val="22"/>
          <w:szCs w:val="22"/>
        </w:rPr>
      </w:pPr>
    </w:p>
    <w:p w:rsidR="00923720" w:rsidRPr="003F5359" w:rsidRDefault="00CF3658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Для изготовления флаконов применяется полиэтилен</w:t>
      </w:r>
      <w:r w:rsidR="009F2001" w:rsidRPr="003F5359">
        <w:rPr>
          <w:rFonts w:ascii="Arial" w:hAnsi="Arial" w:cs="Arial"/>
          <w:sz w:val="22"/>
          <w:szCs w:val="22"/>
        </w:rPr>
        <w:t xml:space="preserve"> или его сополимер</w:t>
      </w:r>
    </w:p>
    <w:p w:rsidR="007C7E08" w:rsidRDefault="007C7E08" w:rsidP="00923720">
      <w:pPr>
        <w:jc w:val="both"/>
        <w:rPr>
          <w:rFonts w:ascii="Arial" w:hAnsi="Arial" w:cs="Arial"/>
          <w:sz w:val="22"/>
          <w:szCs w:val="22"/>
        </w:rPr>
      </w:pPr>
    </w:p>
    <w:p w:rsidR="00FB3614" w:rsidRPr="003F5359" w:rsidRDefault="009F2001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>Химическая стойкость</w:t>
      </w:r>
    </w:p>
    <w:p w:rsidR="007C7E08" w:rsidRPr="003F5359" w:rsidRDefault="009F2001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Совместимость флаконов из ПЭНД с</w:t>
      </w:r>
      <w:r w:rsidR="007C7E08" w:rsidRPr="003F5359">
        <w:rPr>
          <w:rFonts w:ascii="Arial" w:hAnsi="Arial" w:cs="Arial"/>
          <w:sz w:val="22"/>
          <w:szCs w:val="22"/>
        </w:rPr>
        <w:t xml:space="preserve">о </w:t>
      </w:r>
      <w:proofErr w:type="gramStart"/>
      <w:r w:rsidR="007C7E08" w:rsidRPr="003F5359">
        <w:rPr>
          <w:rFonts w:ascii="Arial" w:hAnsi="Arial" w:cs="Arial"/>
          <w:sz w:val="22"/>
          <w:szCs w:val="22"/>
        </w:rPr>
        <w:t xml:space="preserve">своей </w:t>
      </w:r>
      <w:r w:rsidRPr="003F5359">
        <w:rPr>
          <w:rFonts w:ascii="Arial" w:hAnsi="Arial" w:cs="Arial"/>
          <w:sz w:val="22"/>
          <w:szCs w:val="22"/>
        </w:rPr>
        <w:t xml:space="preserve"> продукцией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</w:t>
      </w:r>
      <w:r w:rsidR="007C7E08" w:rsidRPr="003F5359">
        <w:rPr>
          <w:rFonts w:ascii="Arial" w:hAnsi="Arial" w:cs="Arial"/>
          <w:sz w:val="22"/>
          <w:szCs w:val="22"/>
        </w:rPr>
        <w:t xml:space="preserve">и </w:t>
      </w:r>
      <w:r w:rsidRPr="003F5359">
        <w:rPr>
          <w:rFonts w:ascii="Arial" w:hAnsi="Arial" w:cs="Arial"/>
          <w:sz w:val="22"/>
          <w:szCs w:val="22"/>
        </w:rPr>
        <w:t xml:space="preserve">определяет покупатель упаковки </w:t>
      </w:r>
      <w:r w:rsidR="007C7E08" w:rsidRPr="003F5359">
        <w:rPr>
          <w:rFonts w:ascii="Arial" w:hAnsi="Arial" w:cs="Arial"/>
          <w:sz w:val="22"/>
          <w:szCs w:val="22"/>
        </w:rPr>
        <w:t>.</w:t>
      </w:r>
    </w:p>
    <w:p w:rsidR="009F2001" w:rsidRDefault="009F2001" w:rsidP="003F5359">
      <w:pPr>
        <w:ind w:firstLine="60"/>
        <w:jc w:val="both"/>
        <w:rPr>
          <w:rFonts w:ascii="Arial" w:hAnsi="Arial" w:cs="Arial"/>
          <w:sz w:val="22"/>
          <w:szCs w:val="22"/>
        </w:rPr>
      </w:pPr>
    </w:p>
    <w:p w:rsidR="00FB3614" w:rsidRPr="003F5359" w:rsidRDefault="00CB3452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Вторичная переработка</w:t>
      </w:r>
    </w:p>
    <w:p w:rsidR="007C7E08" w:rsidRPr="009F2001" w:rsidRDefault="007C7E08" w:rsidP="00FB3614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FB3614" w:rsidRDefault="007C7E08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3F5359">
        <w:rPr>
          <w:rFonts w:ascii="Arial" w:hAnsi="Arial" w:cs="Arial"/>
          <w:sz w:val="22"/>
          <w:szCs w:val="22"/>
        </w:rPr>
        <w:t xml:space="preserve">Флаконы </w:t>
      </w:r>
      <w:r w:rsidR="00FB3614" w:rsidRPr="003F5359">
        <w:rPr>
          <w:rFonts w:ascii="Arial" w:hAnsi="Arial" w:cs="Arial"/>
          <w:sz w:val="22"/>
          <w:szCs w:val="22"/>
        </w:rPr>
        <w:t xml:space="preserve"> </w:t>
      </w:r>
      <w:r w:rsidRPr="003F5359">
        <w:rPr>
          <w:rFonts w:ascii="Arial" w:hAnsi="Arial" w:cs="Arial"/>
          <w:sz w:val="22"/>
          <w:szCs w:val="22"/>
        </w:rPr>
        <w:t>могут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быть </w:t>
      </w:r>
      <w:r w:rsidR="00FB3614" w:rsidRPr="003F5359">
        <w:rPr>
          <w:rFonts w:ascii="Arial" w:hAnsi="Arial" w:cs="Arial"/>
          <w:sz w:val="22"/>
          <w:szCs w:val="22"/>
        </w:rPr>
        <w:t xml:space="preserve"> </w:t>
      </w:r>
      <w:r w:rsidRPr="003F5359">
        <w:rPr>
          <w:rFonts w:ascii="Arial" w:hAnsi="Arial" w:cs="Arial"/>
          <w:sz w:val="22"/>
          <w:szCs w:val="22"/>
        </w:rPr>
        <w:t>переработаны вторично на 100 %</w:t>
      </w:r>
      <w:r w:rsidR="00FB3614" w:rsidRPr="003F5359">
        <w:rPr>
          <w:rFonts w:ascii="Arial" w:hAnsi="Arial" w:cs="Arial"/>
          <w:sz w:val="22"/>
          <w:szCs w:val="22"/>
        </w:rPr>
        <w:t xml:space="preserve"> . На дне флакона </w:t>
      </w:r>
      <w:r w:rsidRPr="003F5359">
        <w:rPr>
          <w:rFonts w:ascii="Arial" w:hAnsi="Arial" w:cs="Arial"/>
          <w:sz w:val="22"/>
          <w:szCs w:val="22"/>
        </w:rPr>
        <w:t>наносится</w:t>
      </w:r>
      <w:r w:rsidR="00FB3614" w:rsidRPr="003F5359">
        <w:rPr>
          <w:rFonts w:ascii="Arial" w:hAnsi="Arial" w:cs="Arial"/>
          <w:sz w:val="22"/>
          <w:szCs w:val="22"/>
        </w:rPr>
        <w:t xml:space="preserve"> маркировка «Возможность </w:t>
      </w:r>
      <w:r w:rsidR="00B50730">
        <w:rPr>
          <w:rFonts w:ascii="Arial" w:hAnsi="Arial" w:cs="Arial"/>
          <w:sz w:val="22"/>
          <w:szCs w:val="22"/>
        </w:rPr>
        <w:t>вторичной переработки</w:t>
      </w:r>
      <w:r w:rsidR="00FB3614" w:rsidRPr="003F5359">
        <w:rPr>
          <w:rFonts w:ascii="Arial" w:hAnsi="Arial" w:cs="Arial"/>
          <w:sz w:val="22"/>
          <w:szCs w:val="22"/>
        </w:rPr>
        <w:t xml:space="preserve">» </w:t>
      </w:r>
      <w:proofErr w:type="gramStart"/>
      <w:r w:rsidR="00FB3614" w:rsidRPr="003F5359">
        <w:rPr>
          <w:rFonts w:ascii="Arial" w:hAnsi="Arial" w:cs="Arial"/>
          <w:sz w:val="22"/>
          <w:szCs w:val="22"/>
        </w:rPr>
        <w:t>( петля</w:t>
      </w:r>
      <w:proofErr w:type="gramEnd"/>
      <w:r w:rsidR="00FB3614" w:rsidRPr="003F5359">
        <w:rPr>
          <w:rFonts w:ascii="Arial" w:hAnsi="Arial" w:cs="Arial"/>
          <w:sz w:val="22"/>
          <w:szCs w:val="22"/>
        </w:rPr>
        <w:t xml:space="preserve"> Мебиуса) , обозначение или код  материала</w:t>
      </w:r>
      <w:r w:rsidR="00B50730">
        <w:rPr>
          <w:rFonts w:ascii="Arial" w:hAnsi="Arial" w:cs="Arial"/>
          <w:sz w:val="22"/>
          <w:szCs w:val="22"/>
        </w:rPr>
        <w:t xml:space="preserve"> (2)</w:t>
      </w:r>
      <w:r w:rsidRPr="003F5359">
        <w:rPr>
          <w:rFonts w:ascii="Arial" w:hAnsi="Arial" w:cs="Arial"/>
          <w:sz w:val="22"/>
          <w:szCs w:val="22"/>
        </w:rPr>
        <w:t>.</w:t>
      </w:r>
    </w:p>
    <w:p w:rsidR="00B50730" w:rsidRPr="00B50730" w:rsidRDefault="00B50730" w:rsidP="00B50730">
      <w:pPr>
        <w:pStyle w:val="ab"/>
        <w:rPr>
          <w:rFonts w:ascii="Arial" w:hAnsi="Arial" w:cs="Arial"/>
          <w:b/>
          <w:color w:val="548DD4" w:themeColor="text2" w:themeTint="99"/>
          <w:sz w:val="22"/>
          <w:szCs w:val="22"/>
        </w:rPr>
      </w:pPr>
    </w:p>
    <w:p w:rsidR="00B50730" w:rsidRPr="00B50730" w:rsidRDefault="00B50730" w:rsidP="00B50730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B50730">
        <w:rPr>
          <w:rFonts w:ascii="Arial" w:hAnsi="Arial" w:cs="Arial"/>
          <w:b/>
          <w:color w:val="0070C0"/>
          <w:sz w:val="22"/>
          <w:szCs w:val="22"/>
        </w:rPr>
        <w:t>Укупорка</w:t>
      </w:r>
    </w:p>
    <w:p w:rsidR="00B50730" w:rsidRPr="00B50730" w:rsidRDefault="00B50730" w:rsidP="00B50730">
      <w:pPr>
        <w:pStyle w:val="ab"/>
        <w:jc w:val="both"/>
        <w:rPr>
          <w:rFonts w:ascii="Arial" w:hAnsi="Arial" w:cs="Arial"/>
          <w:sz w:val="22"/>
          <w:szCs w:val="22"/>
        </w:rPr>
      </w:pPr>
    </w:p>
    <w:p w:rsidR="00B50730" w:rsidRPr="00B50730" w:rsidRDefault="00B50730" w:rsidP="00B50730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50730">
        <w:rPr>
          <w:rFonts w:ascii="Arial" w:hAnsi="Arial" w:cs="Arial"/>
          <w:sz w:val="22"/>
          <w:szCs w:val="22"/>
        </w:rPr>
        <w:t xml:space="preserve">Укупорку для </w:t>
      </w:r>
      <w:proofErr w:type="gramStart"/>
      <w:r w:rsidRPr="00B50730">
        <w:rPr>
          <w:rFonts w:ascii="Arial" w:hAnsi="Arial" w:cs="Arial"/>
          <w:sz w:val="22"/>
          <w:szCs w:val="22"/>
        </w:rPr>
        <w:t>флаконов  выбирает</w:t>
      </w:r>
      <w:proofErr w:type="gramEnd"/>
      <w:r w:rsidRPr="00B50730">
        <w:rPr>
          <w:rFonts w:ascii="Arial" w:hAnsi="Arial" w:cs="Arial"/>
          <w:sz w:val="22"/>
          <w:szCs w:val="22"/>
        </w:rPr>
        <w:t xml:space="preserve"> Покупатель упаковки  в зависимости  от назначения флаконов. Флаконы изготавливаются с горловиной   со стандартными форматами </w:t>
      </w:r>
      <w:proofErr w:type="gramStart"/>
      <w:r w:rsidRPr="00B50730">
        <w:rPr>
          <w:rFonts w:ascii="Arial" w:hAnsi="Arial" w:cs="Arial"/>
          <w:sz w:val="22"/>
          <w:szCs w:val="22"/>
        </w:rPr>
        <w:t>резьбы  и</w:t>
      </w:r>
      <w:proofErr w:type="gramEnd"/>
      <w:r w:rsidRPr="00B50730">
        <w:rPr>
          <w:rFonts w:ascii="Arial" w:hAnsi="Arial" w:cs="Arial"/>
          <w:sz w:val="22"/>
          <w:szCs w:val="22"/>
        </w:rPr>
        <w:t xml:space="preserve">  сопрягаются с  соответствующими крышками  . Флаконы могут комплектоваться крышками собственного </w:t>
      </w:r>
      <w:proofErr w:type="gramStart"/>
      <w:r w:rsidRPr="00B50730">
        <w:rPr>
          <w:rFonts w:ascii="Arial" w:hAnsi="Arial" w:cs="Arial"/>
          <w:sz w:val="22"/>
          <w:szCs w:val="22"/>
        </w:rPr>
        <w:t>производства  или</w:t>
      </w:r>
      <w:proofErr w:type="gramEnd"/>
      <w:r w:rsidRPr="00B50730">
        <w:rPr>
          <w:rFonts w:ascii="Arial" w:hAnsi="Arial" w:cs="Arial"/>
          <w:sz w:val="22"/>
          <w:szCs w:val="22"/>
        </w:rPr>
        <w:t xml:space="preserve"> покупными крышками.</w:t>
      </w:r>
    </w:p>
    <w:p w:rsidR="00B50730" w:rsidRPr="00B50730" w:rsidRDefault="00B50730" w:rsidP="00B50730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B50730">
        <w:rPr>
          <w:rFonts w:ascii="Arial" w:hAnsi="Arial" w:cs="Arial"/>
          <w:sz w:val="22"/>
          <w:szCs w:val="22"/>
        </w:rPr>
        <w:t>При  поставке</w:t>
      </w:r>
      <w:proofErr w:type="gramEnd"/>
      <w:r w:rsidRPr="00B50730">
        <w:rPr>
          <w:rFonts w:ascii="Arial" w:hAnsi="Arial" w:cs="Arial"/>
          <w:sz w:val="22"/>
          <w:szCs w:val="22"/>
        </w:rPr>
        <w:t xml:space="preserve"> комплектов ( флакон с крышкой) ответственность за герметичность ( сопряжение ) флакона и  крышки несет Продавец. При необходимости Покупатель </w:t>
      </w:r>
      <w:proofErr w:type="gramStart"/>
      <w:r w:rsidRPr="00B50730">
        <w:rPr>
          <w:rFonts w:ascii="Arial" w:hAnsi="Arial" w:cs="Arial"/>
          <w:sz w:val="22"/>
          <w:szCs w:val="22"/>
        </w:rPr>
        <w:t>может  использовать</w:t>
      </w:r>
      <w:proofErr w:type="gramEnd"/>
      <w:r w:rsidRPr="00B50730">
        <w:rPr>
          <w:rFonts w:ascii="Arial" w:hAnsi="Arial" w:cs="Arial"/>
          <w:sz w:val="22"/>
          <w:szCs w:val="22"/>
        </w:rPr>
        <w:t xml:space="preserve"> для укупорки флаконов покупные крышки. </w:t>
      </w:r>
    </w:p>
    <w:p w:rsidR="00B50730" w:rsidRPr="00B50730" w:rsidRDefault="00B50730" w:rsidP="00B50730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50730">
        <w:rPr>
          <w:rFonts w:ascii="Arial" w:hAnsi="Arial" w:cs="Arial"/>
          <w:sz w:val="22"/>
          <w:szCs w:val="22"/>
        </w:rPr>
        <w:t xml:space="preserve">В этом случае ЗТИ рекомендует перед закупкой </w:t>
      </w:r>
      <w:proofErr w:type="gramStart"/>
      <w:r w:rsidRPr="00B50730">
        <w:rPr>
          <w:rFonts w:ascii="Arial" w:hAnsi="Arial" w:cs="Arial"/>
          <w:sz w:val="22"/>
          <w:szCs w:val="22"/>
        </w:rPr>
        <w:t>флаконов  провести</w:t>
      </w:r>
      <w:proofErr w:type="gramEnd"/>
      <w:r w:rsidRPr="00B50730">
        <w:rPr>
          <w:rFonts w:ascii="Arial" w:hAnsi="Arial" w:cs="Arial"/>
          <w:sz w:val="22"/>
          <w:szCs w:val="22"/>
        </w:rPr>
        <w:t xml:space="preserve"> тестирование </w:t>
      </w:r>
      <w:proofErr w:type="spellStart"/>
      <w:r w:rsidRPr="00B50730">
        <w:rPr>
          <w:rFonts w:ascii="Arial" w:hAnsi="Arial" w:cs="Arial"/>
          <w:sz w:val="22"/>
          <w:szCs w:val="22"/>
        </w:rPr>
        <w:t>сопрягаемости</w:t>
      </w:r>
      <w:proofErr w:type="spellEnd"/>
      <w:r w:rsidRPr="00B50730">
        <w:rPr>
          <w:rFonts w:ascii="Arial" w:hAnsi="Arial" w:cs="Arial"/>
          <w:sz w:val="22"/>
          <w:szCs w:val="22"/>
        </w:rPr>
        <w:t xml:space="preserve"> флакона с покупной крышкой.  При </w:t>
      </w:r>
      <w:proofErr w:type="gramStart"/>
      <w:r w:rsidRPr="00B50730">
        <w:rPr>
          <w:rFonts w:ascii="Arial" w:hAnsi="Arial" w:cs="Arial"/>
          <w:sz w:val="22"/>
          <w:szCs w:val="22"/>
        </w:rPr>
        <w:t>поставке  флаконов</w:t>
      </w:r>
      <w:proofErr w:type="gramEnd"/>
      <w:r w:rsidRPr="00B50730">
        <w:rPr>
          <w:rFonts w:ascii="Arial" w:hAnsi="Arial" w:cs="Arial"/>
          <w:sz w:val="22"/>
          <w:szCs w:val="22"/>
        </w:rPr>
        <w:t xml:space="preserve"> без укупорки ( крышек) ответственность за </w:t>
      </w:r>
      <w:proofErr w:type="spellStart"/>
      <w:r w:rsidRPr="00B50730">
        <w:rPr>
          <w:rFonts w:ascii="Arial" w:hAnsi="Arial" w:cs="Arial"/>
          <w:sz w:val="22"/>
          <w:szCs w:val="22"/>
        </w:rPr>
        <w:t>сопрягаемость</w:t>
      </w:r>
      <w:proofErr w:type="spellEnd"/>
      <w:r w:rsidRPr="00B50730">
        <w:rPr>
          <w:rFonts w:ascii="Arial" w:hAnsi="Arial" w:cs="Arial"/>
          <w:sz w:val="22"/>
          <w:szCs w:val="22"/>
        </w:rPr>
        <w:t xml:space="preserve"> флакона с покупной крышкой несет Покупатель . </w:t>
      </w:r>
    </w:p>
    <w:p w:rsidR="00B50730" w:rsidRPr="00B50730" w:rsidRDefault="00B50730" w:rsidP="00B50730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50730">
        <w:rPr>
          <w:rFonts w:ascii="Arial" w:hAnsi="Arial" w:cs="Arial"/>
          <w:sz w:val="22"/>
          <w:szCs w:val="22"/>
        </w:rPr>
        <w:t xml:space="preserve">Производитель гарантирует соответствие размеров </w:t>
      </w:r>
      <w:proofErr w:type="gramStart"/>
      <w:r w:rsidRPr="00B50730">
        <w:rPr>
          <w:rFonts w:ascii="Arial" w:hAnsi="Arial" w:cs="Arial"/>
          <w:sz w:val="22"/>
          <w:szCs w:val="22"/>
        </w:rPr>
        <w:t>горловины  флаконов</w:t>
      </w:r>
      <w:proofErr w:type="gramEnd"/>
      <w:r w:rsidRPr="00B50730">
        <w:rPr>
          <w:rFonts w:ascii="Arial" w:hAnsi="Arial" w:cs="Arial"/>
          <w:sz w:val="22"/>
          <w:szCs w:val="22"/>
        </w:rPr>
        <w:t xml:space="preserve"> стандарту.</w:t>
      </w:r>
    </w:p>
    <w:p w:rsidR="00B50730" w:rsidRPr="003F5359" w:rsidRDefault="00B50730" w:rsidP="00B50730">
      <w:pPr>
        <w:pStyle w:val="ab"/>
        <w:jc w:val="both"/>
        <w:rPr>
          <w:rFonts w:ascii="Arial" w:hAnsi="Arial" w:cs="Arial"/>
          <w:sz w:val="22"/>
          <w:szCs w:val="22"/>
        </w:rPr>
      </w:pPr>
    </w:p>
    <w:p w:rsidR="00B50730" w:rsidRPr="003F5359" w:rsidRDefault="00B50730" w:rsidP="00B50730">
      <w:pPr>
        <w:pStyle w:val="ab"/>
        <w:numPr>
          <w:ilvl w:val="0"/>
          <w:numId w:val="9"/>
        </w:numPr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>Упаковка</w:t>
      </w:r>
    </w:p>
    <w:p w:rsidR="00B50730" w:rsidRPr="003F5359" w:rsidRDefault="00B50730" w:rsidP="00B50730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 xml:space="preserve">Флаконы упаковываются в </w:t>
      </w:r>
      <w:proofErr w:type="spellStart"/>
      <w:r w:rsidRPr="003F5359">
        <w:rPr>
          <w:rFonts w:ascii="Arial" w:hAnsi="Arial" w:cs="Arial"/>
          <w:sz w:val="22"/>
          <w:szCs w:val="22"/>
        </w:rPr>
        <w:t>гофролотки</w:t>
      </w:r>
      <w:proofErr w:type="spellEnd"/>
      <w:r w:rsidRPr="003F5359">
        <w:rPr>
          <w:rFonts w:ascii="Arial" w:hAnsi="Arial" w:cs="Arial"/>
          <w:sz w:val="22"/>
          <w:szCs w:val="22"/>
        </w:rPr>
        <w:t xml:space="preserve"> на паллетах, </w:t>
      </w:r>
      <w:proofErr w:type="gramStart"/>
      <w:r w:rsidRPr="003F5359">
        <w:rPr>
          <w:rFonts w:ascii="Arial" w:hAnsi="Arial" w:cs="Arial"/>
          <w:sz w:val="22"/>
          <w:szCs w:val="22"/>
        </w:rPr>
        <w:t xml:space="preserve">обертываются  </w:t>
      </w:r>
      <w:proofErr w:type="spellStart"/>
      <w:r w:rsidRPr="003F5359">
        <w:rPr>
          <w:rFonts w:ascii="Arial" w:hAnsi="Arial" w:cs="Arial"/>
          <w:sz w:val="22"/>
          <w:szCs w:val="22"/>
        </w:rPr>
        <w:t>стрейч</w:t>
      </w:r>
      <w:proofErr w:type="spellEnd"/>
      <w:proofErr w:type="gramEnd"/>
      <w:r w:rsidRPr="003F5359">
        <w:rPr>
          <w:rFonts w:ascii="Arial" w:hAnsi="Arial" w:cs="Arial"/>
          <w:sz w:val="22"/>
          <w:szCs w:val="22"/>
        </w:rPr>
        <w:t>-пленкой, допускается по согласованию с потребителем другие варианты упаковки.</w:t>
      </w:r>
    </w:p>
    <w:p w:rsidR="00B50730" w:rsidRPr="003F5359" w:rsidRDefault="00B50730" w:rsidP="00B50730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Крышки размещаются в картонные коробки россыпью.</w:t>
      </w:r>
    </w:p>
    <w:p w:rsidR="00B50730" w:rsidRPr="00CF3658" w:rsidRDefault="00B50730" w:rsidP="00B50730">
      <w:pPr>
        <w:jc w:val="both"/>
        <w:rPr>
          <w:rFonts w:ascii="Arial" w:hAnsi="Arial" w:cs="Arial"/>
          <w:sz w:val="22"/>
          <w:szCs w:val="22"/>
        </w:rPr>
      </w:pPr>
    </w:p>
    <w:p w:rsidR="007C7E08" w:rsidRPr="00CF3658" w:rsidRDefault="007C7E08" w:rsidP="00923720">
      <w:pPr>
        <w:jc w:val="both"/>
        <w:rPr>
          <w:rFonts w:ascii="Arial" w:hAnsi="Arial" w:cs="Arial"/>
          <w:sz w:val="22"/>
          <w:szCs w:val="22"/>
        </w:rPr>
      </w:pPr>
    </w:p>
    <w:p w:rsidR="00E1238F" w:rsidRPr="003F5359" w:rsidRDefault="00E1238F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proofErr w:type="spellStart"/>
      <w:r w:rsidRPr="003F5359">
        <w:rPr>
          <w:rFonts w:ascii="Arial" w:hAnsi="Arial" w:cs="Arial"/>
          <w:b/>
          <w:color w:val="0070C0"/>
          <w:sz w:val="22"/>
          <w:szCs w:val="22"/>
        </w:rPr>
        <w:t>Этикетирование</w:t>
      </w:r>
      <w:proofErr w:type="spellEnd"/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:rsidR="007C7E08" w:rsidRDefault="007C7E08" w:rsidP="00F23C3D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E1238F" w:rsidRPr="003F5359" w:rsidRDefault="00E1238F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 xml:space="preserve">Геометрическая конструкция </w:t>
      </w:r>
      <w:proofErr w:type="gramStart"/>
      <w:r w:rsidRPr="003F5359">
        <w:rPr>
          <w:rFonts w:ascii="Arial" w:hAnsi="Arial" w:cs="Arial"/>
          <w:sz w:val="22"/>
          <w:szCs w:val="22"/>
        </w:rPr>
        <w:t>флаконов  разработана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с учетом   гарантированного корректного наклеивания этикетки в этикеточной зоне . Для флаконов или </w:t>
      </w:r>
      <w:proofErr w:type="gramStart"/>
      <w:r w:rsidRPr="003F5359">
        <w:rPr>
          <w:rFonts w:ascii="Arial" w:hAnsi="Arial" w:cs="Arial"/>
          <w:sz w:val="22"/>
          <w:szCs w:val="22"/>
        </w:rPr>
        <w:t>бутылок  сложной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формы  предлагается </w:t>
      </w:r>
      <w:r w:rsidR="007C7E08" w:rsidRPr="003F5359">
        <w:rPr>
          <w:rFonts w:ascii="Arial" w:hAnsi="Arial" w:cs="Arial"/>
          <w:sz w:val="22"/>
          <w:szCs w:val="22"/>
        </w:rPr>
        <w:t xml:space="preserve">( выложена на сайте) выкройка этикетки </w:t>
      </w:r>
      <w:r w:rsidRPr="003F5359">
        <w:rPr>
          <w:rFonts w:ascii="Arial" w:hAnsi="Arial" w:cs="Arial"/>
          <w:sz w:val="22"/>
          <w:szCs w:val="22"/>
        </w:rPr>
        <w:t>рекомендованная</w:t>
      </w:r>
      <w:r w:rsidR="007C7E08" w:rsidRPr="003F5359">
        <w:rPr>
          <w:rFonts w:ascii="Arial" w:hAnsi="Arial" w:cs="Arial"/>
          <w:sz w:val="22"/>
          <w:szCs w:val="22"/>
        </w:rPr>
        <w:t xml:space="preserve"> производителем </w:t>
      </w:r>
      <w:r w:rsidRPr="003F5359">
        <w:rPr>
          <w:rFonts w:ascii="Arial" w:hAnsi="Arial" w:cs="Arial"/>
          <w:sz w:val="22"/>
          <w:szCs w:val="22"/>
        </w:rPr>
        <w:t>.</w:t>
      </w:r>
    </w:p>
    <w:p w:rsidR="00E1238F" w:rsidRPr="003F5359" w:rsidRDefault="00E1238F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lastRenderedPageBreak/>
        <w:t xml:space="preserve">Поверхность полиэтиленового </w:t>
      </w:r>
      <w:proofErr w:type="gramStart"/>
      <w:r w:rsidRPr="003F5359">
        <w:rPr>
          <w:rFonts w:ascii="Arial" w:hAnsi="Arial" w:cs="Arial"/>
          <w:sz w:val="22"/>
          <w:szCs w:val="22"/>
        </w:rPr>
        <w:t>флакона ,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из-за особенностей свойств </w:t>
      </w:r>
      <w:r w:rsidR="00B50730">
        <w:rPr>
          <w:rFonts w:ascii="Arial" w:hAnsi="Arial" w:cs="Arial"/>
          <w:sz w:val="22"/>
          <w:szCs w:val="22"/>
        </w:rPr>
        <w:t>полиэтилена</w:t>
      </w:r>
      <w:r w:rsidRPr="003F5359">
        <w:rPr>
          <w:rFonts w:ascii="Arial" w:hAnsi="Arial" w:cs="Arial"/>
          <w:sz w:val="22"/>
          <w:szCs w:val="22"/>
        </w:rPr>
        <w:t xml:space="preserve"> ,  обладает пониженными  адгезионными свойствами.</w:t>
      </w:r>
    </w:p>
    <w:p w:rsidR="00B50730" w:rsidRDefault="00766F18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 xml:space="preserve">Для гарантированного качественного наклеивания </w:t>
      </w:r>
      <w:proofErr w:type="gramStart"/>
      <w:r w:rsidR="007C7E08" w:rsidRPr="003F5359">
        <w:rPr>
          <w:rFonts w:ascii="Arial" w:hAnsi="Arial" w:cs="Arial"/>
          <w:sz w:val="22"/>
          <w:szCs w:val="22"/>
        </w:rPr>
        <w:t>самоклеящихся</w:t>
      </w:r>
      <w:r w:rsidRPr="003F5359">
        <w:rPr>
          <w:rFonts w:ascii="Arial" w:hAnsi="Arial" w:cs="Arial"/>
          <w:sz w:val="22"/>
          <w:szCs w:val="22"/>
        </w:rPr>
        <w:t xml:space="preserve">  этикеток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</w:t>
      </w:r>
      <w:r w:rsidR="007C7E08" w:rsidRPr="003F5359">
        <w:rPr>
          <w:rFonts w:ascii="Arial" w:hAnsi="Arial" w:cs="Arial"/>
          <w:sz w:val="22"/>
          <w:szCs w:val="22"/>
        </w:rPr>
        <w:t xml:space="preserve">рекомендуется </w:t>
      </w:r>
      <w:r w:rsidRPr="003F5359">
        <w:rPr>
          <w:rFonts w:ascii="Arial" w:hAnsi="Arial" w:cs="Arial"/>
          <w:sz w:val="22"/>
          <w:szCs w:val="22"/>
        </w:rPr>
        <w:t xml:space="preserve"> тщательно выбирать </w:t>
      </w:r>
      <w:r w:rsidR="007C7E08" w:rsidRPr="003F5359">
        <w:rPr>
          <w:rFonts w:ascii="Arial" w:hAnsi="Arial" w:cs="Arial"/>
          <w:sz w:val="22"/>
          <w:szCs w:val="22"/>
        </w:rPr>
        <w:t xml:space="preserve">материал </w:t>
      </w:r>
      <w:r w:rsidR="00B50730">
        <w:rPr>
          <w:rFonts w:ascii="Arial" w:hAnsi="Arial" w:cs="Arial"/>
          <w:sz w:val="22"/>
          <w:szCs w:val="22"/>
        </w:rPr>
        <w:t xml:space="preserve">этикетки </w:t>
      </w:r>
      <w:r w:rsidR="007C7E08" w:rsidRPr="003F5359">
        <w:rPr>
          <w:rFonts w:ascii="Arial" w:hAnsi="Arial" w:cs="Arial"/>
          <w:sz w:val="22"/>
          <w:szCs w:val="22"/>
        </w:rPr>
        <w:t>подложки и кле</w:t>
      </w:r>
      <w:r w:rsidR="00B50730">
        <w:rPr>
          <w:rFonts w:ascii="Arial" w:hAnsi="Arial" w:cs="Arial"/>
          <w:sz w:val="22"/>
          <w:szCs w:val="22"/>
        </w:rPr>
        <w:t xml:space="preserve">евой состав. </w:t>
      </w:r>
      <w:r w:rsidR="007C7E08" w:rsidRPr="003F5359">
        <w:rPr>
          <w:rFonts w:ascii="Arial" w:hAnsi="Arial" w:cs="Arial"/>
          <w:sz w:val="22"/>
          <w:szCs w:val="22"/>
        </w:rPr>
        <w:t xml:space="preserve">ЗТИ рекомендует в качестве оптимального </w:t>
      </w:r>
      <w:proofErr w:type="gramStart"/>
      <w:r w:rsidR="007C7E08" w:rsidRPr="003F5359">
        <w:rPr>
          <w:rFonts w:ascii="Arial" w:hAnsi="Arial" w:cs="Arial"/>
          <w:sz w:val="22"/>
          <w:szCs w:val="22"/>
        </w:rPr>
        <w:t>материала  этикетки</w:t>
      </w:r>
      <w:proofErr w:type="gramEnd"/>
      <w:r w:rsidR="007C7E08" w:rsidRPr="003F5359">
        <w:rPr>
          <w:rFonts w:ascii="Arial" w:hAnsi="Arial" w:cs="Arial"/>
          <w:sz w:val="22"/>
          <w:szCs w:val="22"/>
        </w:rPr>
        <w:t xml:space="preserve"> </w:t>
      </w:r>
      <w:r w:rsidR="00B50730">
        <w:rPr>
          <w:rFonts w:ascii="Arial" w:hAnsi="Arial" w:cs="Arial"/>
          <w:sz w:val="22"/>
          <w:szCs w:val="22"/>
        </w:rPr>
        <w:t xml:space="preserve">для флаконов из ПЭНД </w:t>
      </w:r>
      <w:r w:rsidR="007C7E08" w:rsidRPr="003F5359">
        <w:rPr>
          <w:rFonts w:ascii="Arial" w:hAnsi="Arial" w:cs="Arial"/>
          <w:sz w:val="22"/>
          <w:szCs w:val="22"/>
        </w:rPr>
        <w:t xml:space="preserve"> полиэтиленовую пленку ( лучше всего адаптируется к поверхности флакона ) и усиленный клей , акриловый или каучуковый.  Рекомендуется проводить   тестирование </w:t>
      </w:r>
      <w:r w:rsidR="00B50730">
        <w:rPr>
          <w:rFonts w:ascii="Arial" w:hAnsi="Arial" w:cs="Arial"/>
          <w:sz w:val="22"/>
          <w:szCs w:val="22"/>
        </w:rPr>
        <w:t>этикеток перед закупкой флаконов.</w:t>
      </w:r>
    </w:p>
    <w:p w:rsidR="00766F18" w:rsidRDefault="007C7E08" w:rsidP="003F5359">
      <w:pPr>
        <w:pStyle w:val="a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 xml:space="preserve"> Это особенно актуально в современных условиях импорт</w:t>
      </w:r>
      <w:r w:rsidR="00B50730">
        <w:rPr>
          <w:rFonts w:ascii="Arial" w:hAnsi="Arial" w:cs="Arial"/>
          <w:sz w:val="22"/>
          <w:szCs w:val="22"/>
        </w:rPr>
        <w:t xml:space="preserve"> </w:t>
      </w:r>
      <w:r w:rsidRPr="003F5359">
        <w:rPr>
          <w:rFonts w:ascii="Arial" w:hAnsi="Arial" w:cs="Arial"/>
          <w:sz w:val="22"/>
          <w:szCs w:val="22"/>
        </w:rPr>
        <w:t xml:space="preserve">замещения </w:t>
      </w:r>
      <w:r w:rsidR="00B50730">
        <w:rPr>
          <w:rFonts w:ascii="Arial" w:hAnsi="Arial" w:cs="Arial"/>
          <w:sz w:val="22"/>
          <w:szCs w:val="22"/>
        </w:rPr>
        <w:t xml:space="preserve">этикеточных </w:t>
      </w:r>
      <w:r w:rsidR="00B50730" w:rsidRPr="003F5359">
        <w:rPr>
          <w:rFonts w:ascii="Arial" w:hAnsi="Arial" w:cs="Arial"/>
          <w:sz w:val="22"/>
          <w:szCs w:val="22"/>
        </w:rPr>
        <w:t>материалов</w:t>
      </w:r>
      <w:r w:rsidRPr="003F5359">
        <w:rPr>
          <w:rFonts w:ascii="Arial" w:hAnsi="Arial" w:cs="Arial"/>
          <w:sz w:val="22"/>
          <w:szCs w:val="22"/>
        </w:rPr>
        <w:t xml:space="preserve"> и параллельного импорта.</w:t>
      </w:r>
    </w:p>
    <w:p w:rsidR="00B50730" w:rsidRPr="003F5359" w:rsidRDefault="00B50730" w:rsidP="00B50730">
      <w:pPr>
        <w:pStyle w:val="ab"/>
        <w:jc w:val="both"/>
        <w:rPr>
          <w:rFonts w:ascii="Arial" w:hAnsi="Arial" w:cs="Arial"/>
          <w:sz w:val="22"/>
          <w:szCs w:val="22"/>
        </w:rPr>
      </w:pPr>
    </w:p>
    <w:p w:rsidR="00B50730" w:rsidRPr="003F5359" w:rsidRDefault="00B50730" w:rsidP="00B50730">
      <w:pPr>
        <w:pStyle w:val="ab"/>
        <w:numPr>
          <w:ilvl w:val="0"/>
          <w:numId w:val="9"/>
        </w:numPr>
        <w:spacing w:after="120"/>
        <w:ind w:left="851" w:hanging="425"/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Правила хранения и использования </w:t>
      </w:r>
    </w:p>
    <w:p w:rsidR="00B50730" w:rsidRPr="00CF3658" w:rsidRDefault="00B50730" w:rsidP="00B50730">
      <w:pPr>
        <w:pStyle w:val="ab"/>
        <w:numPr>
          <w:ilvl w:val="0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 xml:space="preserve">Перед розливом необходимо выдержать флаконы в производственном помещении при температуре 22±5ºС. </w:t>
      </w:r>
    </w:p>
    <w:p w:rsidR="00B50730" w:rsidRPr="00CF3658" w:rsidRDefault="00B50730" w:rsidP="00B50730">
      <w:pPr>
        <w:pStyle w:val="ab"/>
        <w:numPr>
          <w:ilvl w:val="0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>Температура фасуемого продукта не более +</w:t>
      </w:r>
      <w:r>
        <w:rPr>
          <w:rFonts w:ascii="Arial" w:hAnsi="Arial" w:cs="Arial"/>
          <w:sz w:val="22"/>
          <w:szCs w:val="22"/>
        </w:rPr>
        <w:t>55</w:t>
      </w:r>
      <w:r w:rsidRPr="00CF3658">
        <w:rPr>
          <w:rFonts w:ascii="Arial" w:hAnsi="Arial" w:cs="Arial"/>
          <w:sz w:val="22"/>
          <w:szCs w:val="22"/>
        </w:rPr>
        <w:t xml:space="preserve"> °С</w:t>
      </w:r>
      <w:r w:rsidRPr="00CF3658">
        <w:rPr>
          <w:rFonts w:ascii="Arial" w:hAnsi="Arial" w:cs="Arial"/>
          <w:color w:val="FF0000"/>
          <w:sz w:val="22"/>
          <w:szCs w:val="22"/>
        </w:rPr>
        <w:t>.</w:t>
      </w:r>
    </w:p>
    <w:p w:rsidR="00B50730" w:rsidRPr="00CF3658" w:rsidRDefault="00B50730" w:rsidP="00B50730">
      <w:pPr>
        <w:numPr>
          <w:ilvl w:val="0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 xml:space="preserve">Беречь от попадания прямых солнечных лучей и хранить вдали от открытых источников тепла и обогревательных приборов. </w:t>
      </w:r>
    </w:p>
    <w:p w:rsidR="00B50730" w:rsidRPr="00CF3658" w:rsidRDefault="00B50730" w:rsidP="00B50730">
      <w:pPr>
        <w:numPr>
          <w:ilvl w:val="0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>При эксплуатации не допускается:</w:t>
      </w:r>
    </w:p>
    <w:p w:rsidR="00B50730" w:rsidRPr="003F5359" w:rsidRDefault="00B50730" w:rsidP="00B50730">
      <w:pPr>
        <w:pStyle w:val="ab"/>
        <w:numPr>
          <w:ilvl w:val="0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>- сбрасывание с транспортных средств;</w:t>
      </w:r>
    </w:p>
    <w:p w:rsidR="00B50730" w:rsidRPr="003F5359" w:rsidRDefault="00B50730" w:rsidP="00B50730">
      <w:pPr>
        <w:pStyle w:val="ab"/>
        <w:numPr>
          <w:ilvl w:val="0"/>
          <w:numId w:val="9"/>
        </w:numPr>
        <w:ind w:left="851" w:hanging="425"/>
        <w:rPr>
          <w:rFonts w:ascii="Arial" w:hAnsi="Arial" w:cs="Arial"/>
          <w:sz w:val="22"/>
          <w:szCs w:val="22"/>
        </w:rPr>
      </w:pPr>
      <w:r w:rsidRPr="003F5359">
        <w:rPr>
          <w:rFonts w:ascii="Arial" w:hAnsi="Arial" w:cs="Arial"/>
          <w:sz w:val="22"/>
          <w:szCs w:val="22"/>
        </w:rPr>
        <w:t xml:space="preserve">- удары по поверхности и другие механические повреждения, которые могут привести </w:t>
      </w:r>
      <w:proofErr w:type="gramStart"/>
      <w:r w:rsidRPr="003F5359">
        <w:rPr>
          <w:rFonts w:ascii="Arial" w:hAnsi="Arial" w:cs="Arial"/>
          <w:sz w:val="22"/>
          <w:szCs w:val="22"/>
        </w:rPr>
        <w:t>к потери</w:t>
      </w:r>
      <w:proofErr w:type="gramEnd"/>
      <w:r w:rsidRPr="003F5359">
        <w:rPr>
          <w:rFonts w:ascii="Arial" w:hAnsi="Arial" w:cs="Arial"/>
          <w:sz w:val="22"/>
          <w:szCs w:val="22"/>
        </w:rPr>
        <w:t xml:space="preserve"> герметичности и ухудшению внешнего вида.</w:t>
      </w:r>
    </w:p>
    <w:p w:rsidR="00B50730" w:rsidRPr="00CF3658" w:rsidRDefault="00B50730" w:rsidP="00B50730">
      <w:pPr>
        <w:ind w:left="851" w:hanging="425"/>
        <w:rPr>
          <w:rFonts w:ascii="Arial" w:hAnsi="Arial" w:cs="Arial"/>
          <w:sz w:val="22"/>
          <w:szCs w:val="22"/>
        </w:rPr>
      </w:pPr>
    </w:p>
    <w:p w:rsidR="00B50730" w:rsidRPr="00CF3658" w:rsidRDefault="00B50730" w:rsidP="00B50730">
      <w:pPr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B50730" w:rsidRPr="003F5359" w:rsidRDefault="00B50730" w:rsidP="00B50730">
      <w:pPr>
        <w:pStyle w:val="ab"/>
        <w:numPr>
          <w:ilvl w:val="0"/>
          <w:numId w:val="9"/>
        </w:numPr>
        <w:spacing w:after="120"/>
        <w:ind w:left="851" w:hanging="425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Хранение и транспортировка </w:t>
      </w:r>
      <w:r>
        <w:rPr>
          <w:rFonts w:ascii="Arial" w:hAnsi="Arial" w:cs="Arial"/>
          <w:b/>
          <w:color w:val="0070C0"/>
          <w:sz w:val="22"/>
          <w:szCs w:val="22"/>
        </w:rPr>
        <w:t xml:space="preserve">флаконов </w:t>
      </w:r>
      <w:r w:rsidRPr="003F5359">
        <w:rPr>
          <w:rFonts w:ascii="Arial" w:hAnsi="Arial" w:cs="Arial"/>
          <w:b/>
          <w:color w:val="0070C0"/>
          <w:sz w:val="22"/>
          <w:szCs w:val="22"/>
        </w:rPr>
        <w:t xml:space="preserve">с готовым продуктом </w:t>
      </w:r>
    </w:p>
    <w:p w:rsidR="00B50730" w:rsidRPr="00CF3658" w:rsidRDefault="00B50730" w:rsidP="00B50730">
      <w:pPr>
        <w:numPr>
          <w:ilvl w:val="0"/>
          <w:numId w:val="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Конструкцию и параметры групповой упаковки для х</w:t>
      </w:r>
      <w:r w:rsidRPr="00CF3658">
        <w:rPr>
          <w:rFonts w:ascii="Arial" w:hAnsi="Arial" w:cs="Arial"/>
          <w:sz w:val="22"/>
          <w:szCs w:val="22"/>
        </w:rPr>
        <w:t>ранени</w:t>
      </w:r>
      <w:r>
        <w:rPr>
          <w:rFonts w:ascii="Arial" w:hAnsi="Arial" w:cs="Arial"/>
          <w:sz w:val="22"/>
          <w:szCs w:val="22"/>
        </w:rPr>
        <w:t>я</w:t>
      </w:r>
      <w:r w:rsidRPr="00CF3658">
        <w:rPr>
          <w:rFonts w:ascii="Arial" w:hAnsi="Arial" w:cs="Arial"/>
          <w:sz w:val="22"/>
          <w:szCs w:val="22"/>
        </w:rPr>
        <w:t xml:space="preserve"> и транспортировк</w:t>
      </w:r>
      <w:r>
        <w:rPr>
          <w:rFonts w:ascii="Arial" w:hAnsi="Arial" w:cs="Arial"/>
          <w:sz w:val="22"/>
          <w:szCs w:val="22"/>
        </w:rPr>
        <w:t xml:space="preserve">и готовой продукции, упакованной в тару, определяет </w:t>
      </w:r>
      <w:proofErr w:type="gramStart"/>
      <w:r>
        <w:rPr>
          <w:rFonts w:ascii="Arial" w:hAnsi="Arial" w:cs="Arial"/>
          <w:sz w:val="22"/>
          <w:szCs w:val="22"/>
        </w:rPr>
        <w:t>Покупатель</w:t>
      </w:r>
      <w:r w:rsidRPr="00CF36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с учетом обеспечения сохранности готовой продукции</w:t>
      </w:r>
      <w:r w:rsidRPr="00CF3658">
        <w:rPr>
          <w:rFonts w:ascii="Arial" w:hAnsi="Arial" w:cs="Arial"/>
          <w:sz w:val="22"/>
          <w:szCs w:val="22"/>
        </w:rPr>
        <w:t>.</w:t>
      </w:r>
    </w:p>
    <w:p w:rsidR="00B50730" w:rsidRPr="00CF3658" w:rsidRDefault="00B50730" w:rsidP="00B50730">
      <w:pPr>
        <w:numPr>
          <w:ilvl w:val="0"/>
          <w:numId w:val="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 xml:space="preserve">Хранение и транспортировка осуществляется согласно нормативно – технической документации на конкретный вид продукта. </w:t>
      </w:r>
    </w:p>
    <w:p w:rsidR="00B50730" w:rsidRDefault="00B50730" w:rsidP="00B50730">
      <w:pPr>
        <w:numPr>
          <w:ilvl w:val="0"/>
          <w:numId w:val="9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CF3658">
        <w:rPr>
          <w:rFonts w:ascii="Arial" w:hAnsi="Arial" w:cs="Arial"/>
          <w:sz w:val="22"/>
          <w:szCs w:val="22"/>
        </w:rPr>
        <w:t xml:space="preserve">При транспортировке </w:t>
      </w:r>
      <w:r>
        <w:rPr>
          <w:rFonts w:ascii="Arial" w:hAnsi="Arial" w:cs="Arial"/>
          <w:sz w:val="22"/>
          <w:szCs w:val="22"/>
        </w:rPr>
        <w:t xml:space="preserve">готовой </w:t>
      </w:r>
      <w:r w:rsidRPr="00CF3658">
        <w:rPr>
          <w:rFonts w:ascii="Arial" w:hAnsi="Arial" w:cs="Arial"/>
          <w:sz w:val="22"/>
          <w:szCs w:val="22"/>
        </w:rPr>
        <w:t>продукции, необходимо строго соблюдать правила, действующие на данном виде транспорта.</w:t>
      </w:r>
    </w:p>
    <w:p w:rsidR="00B50730" w:rsidRPr="00CF3658" w:rsidRDefault="00B50730" w:rsidP="00B50730">
      <w:pPr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B50730" w:rsidRDefault="00B50730" w:rsidP="00B50730">
      <w:pPr>
        <w:numPr>
          <w:ilvl w:val="0"/>
          <w:numId w:val="4"/>
        </w:numPr>
        <w:tabs>
          <w:tab w:val="clear" w:pos="720"/>
          <w:tab w:val="num" w:pos="284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Ответственность за сохранность при </w:t>
      </w:r>
      <w:proofErr w:type="gramStart"/>
      <w:r>
        <w:rPr>
          <w:rFonts w:ascii="Arial" w:hAnsi="Arial" w:cs="Arial"/>
          <w:sz w:val="22"/>
          <w:szCs w:val="22"/>
        </w:rPr>
        <w:t>хранении  и</w:t>
      </w:r>
      <w:proofErr w:type="gramEnd"/>
      <w:r>
        <w:rPr>
          <w:rFonts w:ascii="Arial" w:hAnsi="Arial" w:cs="Arial"/>
          <w:sz w:val="22"/>
          <w:szCs w:val="22"/>
        </w:rPr>
        <w:t xml:space="preserve"> транспортировке упакованной  продукции несет Покупатель, кроме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случаев нарушения герметичности по вине Поставщика.</w:t>
      </w:r>
    </w:p>
    <w:p w:rsidR="00B50730" w:rsidRDefault="00B50730" w:rsidP="00B50730">
      <w:pPr>
        <w:ind w:left="851" w:hanging="425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B50730" w:rsidRPr="00B50730" w:rsidRDefault="00B50730" w:rsidP="00B50730">
      <w:pPr>
        <w:pStyle w:val="ab"/>
        <w:numPr>
          <w:ilvl w:val="0"/>
          <w:numId w:val="4"/>
        </w:num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B50730">
        <w:rPr>
          <w:rFonts w:ascii="Arial" w:hAnsi="Arial" w:cs="Arial"/>
          <w:b/>
          <w:color w:val="0070C0"/>
          <w:sz w:val="22"/>
          <w:szCs w:val="22"/>
        </w:rPr>
        <w:t xml:space="preserve">       </w:t>
      </w:r>
      <w:r w:rsidRPr="00B50730">
        <w:rPr>
          <w:rFonts w:ascii="Arial" w:hAnsi="Arial" w:cs="Arial"/>
          <w:b/>
          <w:color w:val="0070C0"/>
          <w:sz w:val="22"/>
          <w:szCs w:val="22"/>
        </w:rPr>
        <w:t xml:space="preserve">Гарантии качества </w:t>
      </w:r>
    </w:p>
    <w:p w:rsidR="00B50730" w:rsidRPr="003D1D48" w:rsidRDefault="00B50730" w:rsidP="00B50730">
      <w:pPr>
        <w:pStyle w:val="ab"/>
        <w:numPr>
          <w:ilvl w:val="0"/>
          <w:numId w:val="4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3D1D48">
        <w:rPr>
          <w:rFonts w:ascii="Arial" w:hAnsi="Arial" w:cs="Arial"/>
          <w:sz w:val="22"/>
          <w:szCs w:val="22"/>
        </w:rPr>
        <w:t xml:space="preserve">Качество продукции проверяется на соответствие продукции документации и образцам –эталонам. Перед поставкой серийной продукции обязательно согласование образца –эталона. </w:t>
      </w:r>
    </w:p>
    <w:p w:rsidR="00B50730" w:rsidRPr="003F5359" w:rsidRDefault="00B50730" w:rsidP="00B50730">
      <w:pPr>
        <w:ind w:left="851" w:hanging="425"/>
        <w:jc w:val="both"/>
        <w:rPr>
          <w:rFonts w:ascii="Arial" w:hAnsi="Arial" w:cs="Arial"/>
          <w:sz w:val="22"/>
          <w:szCs w:val="22"/>
        </w:rPr>
      </w:pPr>
    </w:p>
    <w:p w:rsidR="00B50730" w:rsidRPr="00CF3658" w:rsidRDefault="00B50730" w:rsidP="00B50730">
      <w:pPr>
        <w:ind w:left="851" w:hanging="425"/>
        <w:jc w:val="both"/>
        <w:rPr>
          <w:rFonts w:ascii="Arial" w:hAnsi="Arial" w:cs="Arial"/>
          <w:color w:val="FF0000"/>
          <w:sz w:val="22"/>
          <w:szCs w:val="22"/>
        </w:rPr>
      </w:pPr>
    </w:p>
    <w:p w:rsidR="00F23C3D" w:rsidRPr="00CF3658" w:rsidRDefault="00F23C3D" w:rsidP="00B50730">
      <w:pPr>
        <w:spacing w:after="120"/>
        <w:ind w:left="851" w:hanging="425"/>
        <w:rPr>
          <w:rFonts w:ascii="Arial" w:hAnsi="Arial" w:cs="Arial"/>
          <w:b/>
          <w:color w:val="0070C0"/>
          <w:sz w:val="22"/>
          <w:szCs w:val="22"/>
        </w:rPr>
      </w:pPr>
    </w:p>
    <w:sectPr w:rsidR="00F23C3D" w:rsidRPr="00CF3658" w:rsidSect="00EE2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993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2B" w:rsidRDefault="00F47A2B" w:rsidP="008C6E83">
      <w:r>
        <w:separator/>
      </w:r>
    </w:p>
  </w:endnote>
  <w:endnote w:type="continuationSeparator" w:id="0">
    <w:p w:rsidR="00F47A2B" w:rsidRDefault="00F47A2B" w:rsidP="008C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-1"/>
      <w:tblW w:w="0" w:type="auto"/>
      <w:tblLook w:val="04A0" w:firstRow="1" w:lastRow="0" w:firstColumn="1" w:lastColumn="0" w:noHBand="0" w:noVBand="1"/>
    </w:tblPr>
    <w:tblGrid>
      <w:gridCol w:w="9571"/>
    </w:tblGrid>
    <w:tr w:rsidR="008C6E83" w:rsidTr="009026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571" w:type="dxa"/>
        </w:tcPr>
        <w:p w:rsidR="008C6E83" w:rsidRPr="00770045" w:rsidRDefault="008C6E83" w:rsidP="003C7B43">
          <w:pPr>
            <w:pStyle w:val="a8"/>
            <w:tabs>
              <w:tab w:val="clear" w:pos="9355"/>
              <w:tab w:val="right" w:pos="9498"/>
            </w:tabs>
            <w:rPr>
              <w:rFonts w:ascii="Verdana" w:hAnsi="Verdana"/>
              <w:i/>
              <w:sz w:val="16"/>
              <w:szCs w:val="16"/>
            </w:rPr>
          </w:pPr>
          <w:r w:rsidRPr="00770045">
            <w:rPr>
              <w:rFonts w:ascii="Verdana" w:hAnsi="Verdana"/>
              <w:i/>
              <w:sz w:val="16"/>
              <w:szCs w:val="16"/>
            </w:rPr>
            <w:t>.</w:t>
          </w:r>
        </w:p>
      </w:tc>
    </w:tr>
  </w:tbl>
  <w:p w:rsidR="008C6E83" w:rsidRDefault="008C6E83" w:rsidP="008C6E83">
    <w:pPr>
      <w:pStyle w:val="a8"/>
    </w:pPr>
  </w:p>
  <w:p w:rsidR="008C6E83" w:rsidRDefault="008C6E83" w:rsidP="008C6E83">
    <w:pPr>
      <w:pStyle w:val="a8"/>
      <w:jc w:val="right"/>
    </w:pPr>
    <w:r>
      <w:object w:dxaOrig="2688" w:dyaOrig="2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.5pt;height:18pt">
          <v:imagedata r:id="rId1" o:title=""/>
        </v:shape>
        <o:OLEObject Type="Embed" ProgID="CorelDRAW.Graphic.14" ShapeID="_x0000_i1025" DrawAspect="Content" ObjectID="_1764590987" r:id="rId2"/>
      </w:object>
    </w:r>
  </w:p>
  <w:p w:rsidR="008C6E83" w:rsidRDefault="008C6E83" w:rsidP="008C6E83">
    <w:pPr>
      <w:pStyle w:val="a8"/>
    </w:pPr>
  </w:p>
  <w:p w:rsidR="008C6E83" w:rsidRPr="008C6E83" w:rsidRDefault="008C6E83" w:rsidP="008C6E8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2B" w:rsidRDefault="00F47A2B" w:rsidP="008C6E83">
      <w:r>
        <w:separator/>
      </w:r>
    </w:p>
  </w:footnote>
  <w:footnote w:type="continuationSeparator" w:id="0">
    <w:p w:rsidR="00F47A2B" w:rsidRDefault="00F47A2B" w:rsidP="008C6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CB" w:rsidRDefault="008231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AA8"/>
    <w:multiLevelType w:val="hybridMultilevel"/>
    <w:tmpl w:val="DE609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0257"/>
    <w:multiLevelType w:val="hybridMultilevel"/>
    <w:tmpl w:val="F78C4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6EC3"/>
    <w:multiLevelType w:val="hybridMultilevel"/>
    <w:tmpl w:val="8398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7E04"/>
    <w:multiLevelType w:val="hybridMultilevel"/>
    <w:tmpl w:val="82BCE05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2C804A7"/>
    <w:multiLevelType w:val="hybridMultilevel"/>
    <w:tmpl w:val="62748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9590E"/>
    <w:multiLevelType w:val="hybridMultilevel"/>
    <w:tmpl w:val="6C7C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B475B"/>
    <w:multiLevelType w:val="hybridMultilevel"/>
    <w:tmpl w:val="6458E3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D841ED4"/>
    <w:multiLevelType w:val="hybridMultilevel"/>
    <w:tmpl w:val="11A08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971416"/>
    <w:multiLevelType w:val="hybridMultilevel"/>
    <w:tmpl w:val="88DCE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C0"/>
    <w:rsid w:val="000459B2"/>
    <w:rsid w:val="000472F1"/>
    <w:rsid w:val="0008762F"/>
    <w:rsid w:val="000A2F8E"/>
    <w:rsid w:val="000B509C"/>
    <w:rsid w:val="000C2544"/>
    <w:rsid w:val="000C695F"/>
    <w:rsid w:val="000C6A0E"/>
    <w:rsid w:val="000E55CA"/>
    <w:rsid w:val="00105CA9"/>
    <w:rsid w:val="001067B0"/>
    <w:rsid w:val="001120EF"/>
    <w:rsid w:val="00136684"/>
    <w:rsid w:val="00166D6F"/>
    <w:rsid w:val="00172496"/>
    <w:rsid w:val="00197D97"/>
    <w:rsid w:val="001A2458"/>
    <w:rsid w:val="001B4CBC"/>
    <w:rsid w:val="001C0B2B"/>
    <w:rsid w:val="001C7BD9"/>
    <w:rsid w:val="001E2372"/>
    <w:rsid w:val="001E3820"/>
    <w:rsid w:val="001E4221"/>
    <w:rsid w:val="001F5D4B"/>
    <w:rsid w:val="00227D5A"/>
    <w:rsid w:val="00254454"/>
    <w:rsid w:val="00261A45"/>
    <w:rsid w:val="00262706"/>
    <w:rsid w:val="00285D29"/>
    <w:rsid w:val="0029009C"/>
    <w:rsid w:val="00293191"/>
    <w:rsid w:val="002B0633"/>
    <w:rsid w:val="002F1244"/>
    <w:rsid w:val="003133D6"/>
    <w:rsid w:val="00317F95"/>
    <w:rsid w:val="003204B8"/>
    <w:rsid w:val="003243B6"/>
    <w:rsid w:val="00327887"/>
    <w:rsid w:val="00332616"/>
    <w:rsid w:val="003A0B2B"/>
    <w:rsid w:val="003B5031"/>
    <w:rsid w:val="003C7B43"/>
    <w:rsid w:val="003D614A"/>
    <w:rsid w:val="003F01E8"/>
    <w:rsid w:val="003F5359"/>
    <w:rsid w:val="00405346"/>
    <w:rsid w:val="00410EB1"/>
    <w:rsid w:val="00421C34"/>
    <w:rsid w:val="004370CF"/>
    <w:rsid w:val="0044796E"/>
    <w:rsid w:val="00452423"/>
    <w:rsid w:val="00453B50"/>
    <w:rsid w:val="00457418"/>
    <w:rsid w:val="00464098"/>
    <w:rsid w:val="004837CE"/>
    <w:rsid w:val="00492498"/>
    <w:rsid w:val="004B07CB"/>
    <w:rsid w:val="004C534D"/>
    <w:rsid w:val="004E006A"/>
    <w:rsid w:val="004E3BBC"/>
    <w:rsid w:val="004F558E"/>
    <w:rsid w:val="0051055B"/>
    <w:rsid w:val="005341C0"/>
    <w:rsid w:val="00552360"/>
    <w:rsid w:val="00563715"/>
    <w:rsid w:val="00580DD4"/>
    <w:rsid w:val="00597E08"/>
    <w:rsid w:val="005B2C6D"/>
    <w:rsid w:val="005C05B9"/>
    <w:rsid w:val="005F048E"/>
    <w:rsid w:val="005F535A"/>
    <w:rsid w:val="00641B00"/>
    <w:rsid w:val="00646800"/>
    <w:rsid w:val="006622AC"/>
    <w:rsid w:val="00667100"/>
    <w:rsid w:val="00670F04"/>
    <w:rsid w:val="00673A2D"/>
    <w:rsid w:val="006764DA"/>
    <w:rsid w:val="00677B52"/>
    <w:rsid w:val="00691A9B"/>
    <w:rsid w:val="006A2DC2"/>
    <w:rsid w:val="006B5548"/>
    <w:rsid w:val="006C7850"/>
    <w:rsid w:val="006D37E0"/>
    <w:rsid w:val="006D5C7A"/>
    <w:rsid w:val="006D79AC"/>
    <w:rsid w:val="006F1D1B"/>
    <w:rsid w:val="007036B4"/>
    <w:rsid w:val="00710F11"/>
    <w:rsid w:val="00713071"/>
    <w:rsid w:val="00730942"/>
    <w:rsid w:val="00743F16"/>
    <w:rsid w:val="00766F18"/>
    <w:rsid w:val="00770B05"/>
    <w:rsid w:val="00773A0E"/>
    <w:rsid w:val="00782CDF"/>
    <w:rsid w:val="007B098E"/>
    <w:rsid w:val="007B3EA3"/>
    <w:rsid w:val="007C6358"/>
    <w:rsid w:val="007C7E08"/>
    <w:rsid w:val="007E66C4"/>
    <w:rsid w:val="007F3489"/>
    <w:rsid w:val="00800B00"/>
    <w:rsid w:val="00816CE7"/>
    <w:rsid w:val="008231CB"/>
    <w:rsid w:val="00851AB5"/>
    <w:rsid w:val="00851E12"/>
    <w:rsid w:val="00853760"/>
    <w:rsid w:val="00861929"/>
    <w:rsid w:val="00865772"/>
    <w:rsid w:val="008716FD"/>
    <w:rsid w:val="00874B23"/>
    <w:rsid w:val="00880BAC"/>
    <w:rsid w:val="00885ECD"/>
    <w:rsid w:val="0088633F"/>
    <w:rsid w:val="008B25EA"/>
    <w:rsid w:val="008C6E83"/>
    <w:rsid w:val="008D445E"/>
    <w:rsid w:val="008F1A2E"/>
    <w:rsid w:val="008F5CBE"/>
    <w:rsid w:val="008F6F01"/>
    <w:rsid w:val="0090138C"/>
    <w:rsid w:val="009156FB"/>
    <w:rsid w:val="00923720"/>
    <w:rsid w:val="009452AB"/>
    <w:rsid w:val="0095508B"/>
    <w:rsid w:val="00960691"/>
    <w:rsid w:val="00974E6E"/>
    <w:rsid w:val="009750C5"/>
    <w:rsid w:val="00990B13"/>
    <w:rsid w:val="00993E1B"/>
    <w:rsid w:val="0099468A"/>
    <w:rsid w:val="009A3969"/>
    <w:rsid w:val="009A48D8"/>
    <w:rsid w:val="009B7893"/>
    <w:rsid w:val="009C09C0"/>
    <w:rsid w:val="009C1B13"/>
    <w:rsid w:val="009C4086"/>
    <w:rsid w:val="009E11DC"/>
    <w:rsid w:val="009E619F"/>
    <w:rsid w:val="009E6461"/>
    <w:rsid w:val="009E69BC"/>
    <w:rsid w:val="009F2001"/>
    <w:rsid w:val="009F3767"/>
    <w:rsid w:val="009F7B1A"/>
    <w:rsid w:val="00A411D6"/>
    <w:rsid w:val="00A558C7"/>
    <w:rsid w:val="00A62B14"/>
    <w:rsid w:val="00A71F8C"/>
    <w:rsid w:val="00A923CA"/>
    <w:rsid w:val="00A93706"/>
    <w:rsid w:val="00A96435"/>
    <w:rsid w:val="00AA5926"/>
    <w:rsid w:val="00AB4271"/>
    <w:rsid w:val="00AC0B49"/>
    <w:rsid w:val="00AF23A6"/>
    <w:rsid w:val="00B17D4D"/>
    <w:rsid w:val="00B27FDE"/>
    <w:rsid w:val="00B323C9"/>
    <w:rsid w:val="00B50730"/>
    <w:rsid w:val="00BA0C88"/>
    <w:rsid w:val="00BA381B"/>
    <w:rsid w:val="00BB0A95"/>
    <w:rsid w:val="00BC41C3"/>
    <w:rsid w:val="00BD7C26"/>
    <w:rsid w:val="00BE2200"/>
    <w:rsid w:val="00BE3192"/>
    <w:rsid w:val="00BF5169"/>
    <w:rsid w:val="00C23E9B"/>
    <w:rsid w:val="00C31BF9"/>
    <w:rsid w:val="00C36FA1"/>
    <w:rsid w:val="00C5467B"/>
    <w:rsid w:val="00C55493"/>
    <w:rsid w:val="00C60E71"/>
    <w:rsid w:val="00C63E31"/>
    <w:rsid w:val="00CA273C"/>
    <w:rsid w:val="00CA3159"/>
    <w:rsid w:val="00CA6740"/>
    <w:rsid w:val="00CB3452"/>
    <w:rsid w:val="00CB4FFA"/>
    <w:rsid w:val="00CC0118"/>
    <w:rsid w:val="00CD4D5E"/>
    <w:rsid w:val="00CE4F77"/>
    <w:rsid w:val="00CF1159"/>
    <w:rsid w:val="00CF3658"/>
    <w:rsid w:val="00D02284"/>
    <w:rsid w:val="00D242D5"/>
    <w:rsid w:val="00D26EC4"/>
    <w:rsid w:val="00D3199B"/>
    <w:rsid w:val="00D31CEB"/>
    <w:rsid w:val="00D3764E"/>
    <w:rsid w:val="00D604CF"/>
    <w:rsid w:val="00D64156"/>
    <w:rsid w:val="00D658F5"/>
    <w:rsid w:val="00D830C6"/>
    <w:rsid w:val="00D86E9D"/>
    <w:rsid w:val="00D92D3C"/>
    <w:rsid w:val="00DE67A0"/>
    <w:rsid w:val="00E02368"/>
    <w:rsid w:val="00E1238F"/>
    <w:rsid w:val="00E146D0"/>
    <w:rsid w:val="00E1715D"/>
    <w:rsid w:val="00E21A0B"/>
    <w:rsid w:val="00E25530"/>
    <w:rsid w:val="00E3384D"/>
    <w:rsid w:val="00E43AA5"/>
    <w:rsid w:val="00E5511D"/>
    <w:rsid w:val="00E55883"/>
    <w:rsid w:val="00E65F38"/>
    <w:rsid w:val="00E72B46"/>
    <w:rsid w:val="00E85CA3"/>
    <w:rsid w:val="00EA2A91"/>
    <w:rsid w:val="00EA3DD1"/>
    <w:rsid w:val="00EA6E29"/>
    <w:rsid w:val="00EE2C96"/>
    <w:rsid w:val="00EF46FB"/>
    <w:rsid w:val="00F1107E"/>
    <w:rsid w:val="00F15979"/>
    <w:rsid w:val="00F23C3D"/>
    <w:rsid w:val="00F26B4F"/>
    <w:rsid w:val="00F34993"/>
    <w:rsid w:val="00F36DE4"/>
    <w:rsid w:val="00F37DCD"/>
    <w:rsid w:val="00F47A2B"/>
    <w:rsid w:val="00F6013B"/>
    <w:rsid w:val="00F86664"/>
    <w:rsid w:val="00F92082"/>
    <w:rsid w:val="00F94E66"/>
    <w:rsid w:val="00FA27E0"/>
    <w:rsid w:val="00FA3883"/>
    <w:rsid w:val="00FA3A0F"/>
    <w:rsid w:val="00FA6029"/>
    <w:rsid w:val="00FA78A7"/>
    <w:rsid w:val="00FB3614"/>
    <w:rsid w:val="00FC07B4"/>
    <w:rsid w:val="00FD09D5"/>
    <w:rsid w:val="00FD7B1D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56B89"/>
  <w15:docId w15:val="{73E1190B-4C88-4469-9B21-40ED038B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C6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6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6E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List Accent 1"/>
    <w:basedOn w:val="a1"/>
    <w:uiPriority w:val="61"/>
    <w:rsid w:val="008C6E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a">
    <w:name w:val="Hyperlink"/>
    <w:basedOn w:val="a0"/>
    <w:uiPriority w:val="99"/>
    <w:semiHidden/>
    <w:unhideWhenUsed/>
    <w:rsid w:val="00D604CF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F3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36B35-1B01-4A91-A06E-3C7A3DD7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"ЗТИ"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М. Макаров</dc:creator>
  <cp:lastModifiedBy>Лещенко Олег Владимирович</cp:lastModifiedBy>
  <cp:revision>2</cp:revision>
  <cp:lastPrinted>2023-09-13T15:09:00Z</cp:lastPrinted>
  <dcterms:created xsi:type="dcterms:W3CDTF">2023-12-20T12:23:00Z</dcterms:created>
  <dcterms:modified xsi:type="dcterms:W3CDTF">2023-12-20T12:23:00Z</dcterms:modified>
</cp:coreProperties>
</file>