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674"/>
      </w:tblGrid>
      <w:tr w:rsidR="00A96435" w:rsidRPr="0093340C" w:rsidTr="00201CA9">
        <w:trPr>
          <w:trHeight w:val="1133"/>
        </w:trPr>
        <w:tc>
          <w:tcPr>
            <w:tcW w:w="1985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A96435" w:rsidRPr="0093340C" w:rsidRDefault="00626B3E" w:rsidP="00746807">
            <w:pPr>
              <w:tabs>
                <w:tab w:val="center" w:pos="4988"/>
                <w:tab w:val="left" w:pos="7080"/>
              </w:tabs>
              <w:spacing w:after="240"/>
              <w:ind w:left="34"/>
              <w:jc w:val="center"/>
              <w:rPr>
                <w:rFonts w:ascii="Verdana" w:hAnsi="Verdana"/>
                <w:b/>
                <w:color w:val="005696"/>
                <w:sz w:val="14"/>
                <w:szCs w:val="16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1085708" cy="574137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cid:image001.png@01D4C2F4.3D7A21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708" cy="57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A96435" w:rsidRPr="006D37E0" w:rsidRDefault="00A96435" w:rsidP="00E31D3D">
            <w:pPr>
              <w:tabs>
                <w:tab w:val="center" w:pos="4988"/>
                <w:tab w:val="left" w:pos="7080"/>
              </w:tabs>
              <w:spacing w:after="120"/>
              <w:ind w:left="34"/>
              <w:jc w:val="center"/>
              <w:rPr>
                <w:rFonts w:ascii="Verdana" w:hAnsi="Verdana"/>
                <w:b/>
                <w:color w:val="005696"/>
                <w:sz w:val="28"/>
                <w:szCs w:val="28"/>
              </w:rPr>
            </w:pPr>
            <w:r w:rsidRPr="00201CA9">
              <w:rPr>
                <w:rFonts w:ascii="Verdana" w:hAnsi="Verdana"/>
                <w:b/>
                <w:color w:val="005696"/>
                <w:sz w:val="28"/>
                <w:szCs w:val="28"/>
              </w:rPr>
              <w:t>Рекомендации по эксплуатации</w:t>
            </w:r>
            <w:r w:rsidRPr="00201CA9">
              <w:rPr>
                <w:rFonts w:ascii="Verdana" w:hAnsi="Verdana"/>
                <w:b/>
                <w:color w:val="005696"/>
                <w:sz w:val="28"/>
                <w:szCs w:val="28"/>
              </w:rPr>
              <w:br/>
              <w:t>канистры</w:t>
            </w:r>
            <w:r w:rsidR="002A5D41" w:rsidRPr="00201CA9">
              <w:rPr>
                <w:rFonts w:ascii="Verdana" w:hAnsi="Verdana"/>
                <w:b/>
                <w:color w:val="005696"/>
                <w:sz w:val="28"/>
                <w:szCs w:val="28"/>
              </w:rPr>
              <w:t xml:space="preserve"> </w:t>
            </w:r>
            <w:r w:rsidR="00201CA9" w:rsidRPr="00201CA9">
              <w:rPr>
                <w:rFonts w:ascii="Verdana" w:hAnsi="Verdana"/>
                <w:b/>
                <w:color w:val="005696"/>
                <w:sz w:val="28"/>
                <w:szCs w:val="28"/>
              </w:rPr>
              <w:t>МСК фигурная  "Авто" 1</w:t>
            </w:r>
            <w:r w:rsidR="00E31D3D" w:rsidRPr="00201CA9">
              <w:rPr>
                <w:rFonts w:ascii="Verdana" w:hAnsi="Verdana"/>
                <w:b/>
                <w:color w:val="005696"/>
                <w:sz w:val="28"/>
                <w:szCs w:val="28"/>
              </w:rPr>
              <w:t xml:space="preserve"> дм3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A96435" w:rsidRPr="00A96435" w:rsidRDefault="00A96435" w:rsidP="00746807">
            <w:pPr>
              <w:tabs>
                <w:tab w:val="center" w:pos="4988"/>
                <w:tab w:val="left" w:pos="7080"/>
              </w:tabs>
              <w:spacing w:after="240"/>
              <w:ind w:left="34"/>
              <w:jc w:val="center"/>
              <w:rPr>
                <w:rFonts w:ascii="Verdana" w:hAnsi="Verdana"/>
                <w:b/>
                <w:color w:val="005696"/>
                <w:sz w:val="27"/>
                <w:szCs w:val="27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42"/>
        <w:tblW w:w="10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390"/>
      </w:tblGrid>
      <w:tr w:rsidR="00FD09D5" w:rsidRPr="0090138C" w:rsidTr="004868F3">
        <w:trPr>
          <w:trHeight w:val="2086"/>
        </w:trPr>
        <w:tc>
          <w:tcPr>
            <w:tcW w:w="5211" w:type="dxa"/>
          </w:tcPr>
          <w:p w:rsidR="00201CA9" w:rsidRPr="00201CA9" w:rsidRDefault="00FD09D5" w:rsidP="00D66C88">
            <w:pPr>
              <w:spacing w:before="12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611188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Размеры</w:t>
            </w:r>
            <w:r w:rsidR="00CE4F77" w:rsidRPr="00611188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CE4F77" w:rsidRPr="00611188">
              <w:rPr>
                <w:rFonts w:ascii="Verdana" w:hAnsi="Verdana"/>
                <w:b/>
                <w:sz w:val="18"/>
                <w:szCs w:val="18"/>
              </w:rPr>
              <w:t xml:space="preserve">изделия </w:t>
            </w:r>
          </w:p>
          <w:p w:rsidR="00A411D6" w:rsidRPr="00611188" w:rsidRDefault="00A411D6" w:rsidP="00D66C88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spacing w:line="276" w:lineRule="auto"/>
              <w:ind w:left="142" w:hanging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Высота канистры </w:t>
            </w:r>
            <w:r w:rsidR="007C0AA4">
              <w:rPr>
                <w:rFonts w:ascii="Verdana" w:hAnsi="Verdana"/>
                <w:color w:val="000000" w:themeColor="text1"/>
                <w:sz w:val="18"/>
                <w:szCs w:val="18"/>
              </w:rPr>
              <w:t>201</w:t>
            </w:r>
            <w:r w:rsidR="00B67569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±</w:t>
            </w:r>
            <w:r w:rsidR="007C0AA4">
              <w:rPr>
                <w:rFonts w:ascii="Verdana" w:hAnsi="Verdana"/>
                <w:color w:val="000000" w:themeColor="text1"/>
                <w:sz w:val="18"/>
                <w:szCs w:val="18"/>
              </w:rPr>
              <w:t>5</w:t>
            </w: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мм</w:t>
            </w:r>
          </w:p>
          <w:p w:rsidR="00A411D6" w:rsidRPr="00611188" w:rsidRDefault="00A411D6" w:rsidP="00D66C88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spacing w:line="276" w:lineRule="auto"/>
              <w:ind w:left="142" w:hanging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Ширина канистры </w:t>
            </w:r>
            <w:r w:rsidR="00201CA9">
              <w:rPr>
                <w:rFonts w:ascii="Verdana" w:hAnsi="Verdana"/>
                <w:color w:val="000000" w:themeColor="text1"/>
                <w:sz w:val="18"/>
                <w:szCs w:val="18"/>
              </w:rPr>
              <w:t>60</w:t>
            </w:r>
            <w:r w:rsidR="00B67569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±</w:t>
            </w:r>
            <w:r w:rsidR="007C0AA4">
              <w:rPr>
                <w:rFonts w:ascii="Verdana" w:hAnsi="Verdana"/>
                <w:color w:val="000000" w:themeColor="text1"/>
                <w:sz w:val="18"/>
                <w:szCs w:val="18"/>
              </w:rPr>
              <w:t>3</w:t>
            </w: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мм</w:t>
            </w:r>
          </w:p>
          <w:p w:rsidR="00642190" w:rsidRPr="00611188" w:rsidRDefault="00A411D6" w:rsidP="00D66C88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spacing w:line="276" w:lineRule="auto"/>
              <w:ind w:left="142" w:hanging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Длина канистры </w:t>
            </w:r>
            <w:r w:rsidR="007C0AA4">
              <w:rPr>
                <w:rFonts w:ascii="Verdana" w:hAnsi="Verdana"/>
                <w:color w:val="000000" w:themeColor="text1"/>
                <w:sz w:val="18"/>
                <w:szCs w:val="18"/>
              </w:rPr>
              <w:t>120±3</w:t>
            </w:r>
            <w:bookmarkStart w:id="0" w:name="_GoBack"/>
            <w:bookmarkEnd w:id="0"/>
            <w:r w:rsidR="00E31D3D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мм</w:t>
            </w:r>
          </w:p>
          <w:p w:rsidR="00FD09D5" w:rsidRDefault="00666B75" w:rsidP="00D66C88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142" w:hanging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Внутренний диаметр горловины 32,5</w:t>
            </w:r>
            <w:r w:rsidR="00E31D3D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+</w:t>
            </w:r>
            <w:r w:rsidR="00642190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0,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5</w:t>
            </w:r>
            <w:r w:rsidR="00642190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мм</w:t>
            </w:r>
          </w:p>
          <w:p w:rsidR="004868F3" w:rsidRDefault="00DA369D" w:rsidP="00D66C88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142" w:hanging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Этикеровочное</w:t>
            </w:r>
            <w:proofErr w:type="spellEnd"/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поле В*Ш 112*75</w:t>
            </w:r>
          </w:p>
          <w:p w:rsidR="00666B75" w:rsidRPr="00611188" w:rsidRDefault="00666B75" w:rsidP="00666B75">
            <w:pPr>
              <w:spacing w:line="276" w:lineRule="auto"/>
              <w:ind w:left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390" w:type="dxa"/>
          </w:tcPr>
          <w:p w:rsidR="00FD09D5" w:rsidRPr="00611188" w:rsidRDefault="00FD09D5" w:rsidP="00D66C88">
            <w:pPr>
              <w:spacing w:before="120" w:after="60" w:line="276" w:lineRule="auto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Упаковка</w:t>
            </w:r>
          </w:p>
          <w:p w:rsidR="00630D4E" w:rsidRPr="00611188" w:rsidRDefault="00E31D3D" w:rsidP="00D66C88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spacing w:line="276" w:lineRule="auto"/>
              <w:ind w:left="142" w:hanging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Канистры упаковывают</w:t>
            </w:r>
            <w:r w:rsidRPr="00611188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="00630D4E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в групповую упаковку -</w:t>
            </w:r>
          </w:p>
          <w:p w:rsidR="002F1244" w:rsidRPr="00611188" w:rsidRDefault="00D66C88" w:rsidP="00D66C88">
            <w:pPr>
              <w:tabs>
                <w:tab w:val="left" w:pos="142"/>
              </w:tabs>
              <w:spacing w:line="276" w:lineRule="auto"/>
              <w:ind w:left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г</w:t>
            </w:r>
            <w:r w:rsidR="003B0882"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офролоток</w:t>
            </w: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, выстраивая ярусами на паллет</w:t>
            </w:r>
            <w:r w:rsidR="003B0882" w:rsidRPr="00611188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.</w:t>
            </w:r>
          </w:p>
          <w:p w:rsidR="002F1244" w:rsidRPr="00611188" w:rsidRDefault="002F1244" w:rsidP="00D66C88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spacing w:line="276" w:lineRule="auto"/>
              <w:ind w:left="142" w:hanging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>Допускаются, по согласованию с потребителем, другие варианты упаковки.</w:t>
            </w:r>
          </w:p>
          <w:p w:rsidR="00FD09D5" w:rsidRPr="00611188" w:rsidRDefault="002F1244" w:rsidP="00D66C88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</w:tabs>
              <w:spacing w:line="276" w:lineRule="auto"/>
              <w:ind w:left="142" w:hanging="14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1118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Крышки россыпью размещаются в картонные коробки. </w:t>
            </w:r>
          </w:p>
        </w:tc>
      </w:tr>
    </w:tbl>
    <w:p w:rsidR="00FD09D5" w:rsidRPr="003A0B2B" w:rsidRDefault="00FD09D5" w:rsidP="00FD09D5">
      <w:pPr>
        <w:rPr>
          <w:rFonts w:ascii="Verdana" w:hAnsi="Verdana"/>
          <w:sz w:val="20"/>
          <w:szCs w:val="20"/>
        </w:rPr>
      </w:pPr>
    </w:p>
    <w:tbl>
      <w:tblPr>
        <w:tblStyle w:val="a3"/>
        <w:tblW w:w="10630" w:type="dxa"/>
        <w:tblInd w:w="-34" w:type="dxa"/>
        <w:tblBorders>
          <w:insideH w:val="none" w:sz="0" w:space="0" w:color="auto"/>
          <w:insideV w:val="none" w:sz="0" w:space="0" w:color="auto"/>
        </w:tblBorders>
        <w:shd w:val="clear" w:color="auto" w:fill="E1E9EC"/>
        <w:tblLook w:val="04A0" w:firstRow="1" w:lastRow="0" w:firstColumn="1" w:lastColumn="0" w:noHBand="0" w:noVBand="1"/>
      </w:tblPr>
      <w:tblGrid>
        <w:gridCol w:w="4962"/>
        <w:gridCol w:w="5668"/>
      </w:tblGrid>
      <w:tr w:rsidR="00DA369D" w:rsidRPr="0090138C" w:rsidTr="00DA369D">
        <w:trPr>
          <w:trHeight w:val="1842"/>
        </w:trPr>
        <w:tc>
          <w:tcPr>
            <w:tcW w:w="4962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</w:tcBorders>
            <w:shd w:val="clear" w:color="auto" w:fill="E1E9EC"/>
          </w:tcPr>
          <w:p w:rsidR="00552360" w:rsidRPr="0090138C" w:rsidRDefault="00DA369D" w:rsidP="002F1244">
            <w:pPr>
              <w:tabs>
                <w:tab w:val="center" w:pos="4988"/>
                <w:tab w:val="left" w:pos="7080"/>
              </w:tabs>
              <w:spacing w:before="120" w:after="120" w:line="276" w:lineRule="auto"/>
              <w:rPr>
                <w:rFonts w:ascii="Verdana" w:hAnsi="Verdana"/>
              </w:rPr>
            </w:pPr>
            <w:r w:rsidRPr="00DA369D">
              <w:rPr>
                <w:rFonts w:ascii="Verdana" w:hAnsi="Verdana"/>
              </w:rPr>
              <w:drawing>
                <wp:inline distT="0" distB="0" distL="0" distR="0" wp14:anchorId="5B4A6A45" wp14:editId="04562D96">
                  <wp:extent cx="2951277" cy="2088108"/>
                  <wp:effectExtent l="0" t="0" r="190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922" cy="2122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tcBorders>
              <w:top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shd w:val="clear" w:color="auto" w:fill="E1E9EC"/>
            <w:vAlign w:val="center"/>
          </w:tcPr>
          <w:p w:rsidR="00E31D3D" w:rsidRPr="00E31D3D" w:rsidRDefault="00E31D3D" w:rsidP="00E31D3D">
            <w:pPr>
              <w:tabs>
                <w:tab w:val="center" w:pos="4988"/>
                <w:tab w:val="left" w:pos="7080"/>
              </w:tabs>
              <w:spacing w:line="276" w:lineRule="auto"/>
              <w:ind w:left="-108" w:right="-108"/>
              <w:rPr>
                <w:rFonts w:ascii="Verdana" w:hAnsi="Verdana"/>
              </w:rPr>
            </w:pPr>
            <w:r w:rsidRPr="00E31D3D">
              <w:rPr>
                <w:rFonts w:ascii="Verdana" w:hAnsi="Verdana"/>
              </w:rPr>
              <w:t>Канистра МСК ф</w:t>
            </w:r>
            <w:r w:rsidR="00201CA9">
              <w:rPr>
                <w:rFonts w:ascii="Verdana" w:hAnsi="Verdana"/>
              </w:rPr>
              <w:t>игурная</w:t>
            </w:r>
            <w:r>
              <w:rPr>
                <w:rFonts w:ascii="Verdana" w:hAnsi="Verdana"/>
              </w:rPr>
              <w:t xml:space="preserve"> "Авто"</w:t>
            </w:r>
            <w:r w:rsidR="00201CA9">
              <w:rPr>
                <w:rFonts w:ascii="Verdana" w:hAnsi="Verdana"/>
              </w:rPr>
              <w:t xml:space="preserve"> 1</w:t>
            </w:r>
            <w:r w:rsidRPr="00E31D3D">
              <w:rPr>
                <w:rFonts w:ascii="Verdana" w:hAnsi="Verdana"/>
              </w:rPr>
              <w:t xml:space="preserve"> дм3 </w:t>
            </w:r>
            <w:r w:rsidR="00F26B4F" w:rsidRPr="00F26B4F">
              <w:rPr>
                <w:rFonts w:ascii="Verdana" w:hAnsi="Verdana"/>
              </w:rPr>
              <w:t>изготавливае</w:t>
            </w:r>
            <w:r w:rsidR="00BE3192">
              <w:rPr>
                <w:rFonts w:ascii="Verdana" w:hAnsi="Verdana"/>
              </w:rPr>
              <w:t xml:space="preserve">тся по ТУ </w:t>
            </w:r>
            <w:r w:rsidR="000472F1">
              <w:rPr>
                <w:rFonts w:ascii="Verdana" w:hAnsi="Verdana"/>
              </w:rPr>
              <w:t>22.22.19-001-18055585-2018</w:t>
            </w:r>
            <w:r w:rsidR="009F7B1A">
              <w:rPr>
                <w:rFonts w:ascii="Verdana" w:hAnsi="Verdana"/>
              </w:rPr>
              <w:t xml:space="preserve">. </w:t>
            </w:r>
            <w:r w:rsidR="00BE3192">
              <w:rPr>
                <w:rFonts w:ascii="Verdana" w:hAnsi="Verdana"/>
              </w:rPr>
              <w:t>Соответст</w:t>
            </w:r>
            <w:r w:rsidR="0049223A">
              <w:rPr>
                <w:rFonts w:ascii="Verdana" w:hAnsi="Verdana"/>
              </w:rPr>
              <w:t>вует требованиям ТР ТС 005/2011</w:t>
            </w:r>
            <w:r w:rsidRPr="00E31D3D">
              <w:rPr>
                <w:rFonts w:ascii="Verdana" w:hAnsi="Verdana"/>
              </w:rPr>
              <w:t xml:space="preserve"> </w:t>
            </w:r>
          </w:p>
          <w:p w:rsidR="00552360" w:rsidRPr="00A96435" w:rsidRDefault="00BE3192" w:rsidP="00E31D3D">
            <w:pPr>
              <w:tabs>
                <w:tab w:val="center" w:pos="4988"/>
                <w:tab w:val="left" w:pos="7080"/>
              </w:tabs>
              <w:spacing w:line="276" w:lineRule="auto"/>
              <w:ind w:left="-108" w:right="-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«О безопасности упаковки».</w:t>
            </w:r>
          </w:p>
        </w:tc>
      </w:tr>
    </w:tbl>
    <w:p w:rsidR="00FD09D5" w:rsidRPr="0090138C" w:rsidRDefault="00FD09D5" w:rsidP="001120EF">
      <w:pPr>
        <w:spacing w:before="360" w:after="120"/>
        <w:rPr>
          <w:rFonts w:ascii="Verdana" w:hAnsi="Verdana"/>
          <w:b/>
          <w:i/>
          <w:color w:val="005696"/>
        </w:rPr>
      </w:pPr>
      <w:r w:rsidRPr="0090138C">
        <w:rPr>
          <w:rFonts w:ascii="Verdana" w:hAnsi="Verdana"/>
          <w:b/>
          <w:i/>
          <w:color w:val="005696"/>
        </w:rPr>
        <w:t>Правила пользования</w:t>
      </w:r>
    </w:p>
    <w:p w:rsidR="002F1244" w:rsidRPr="0054766A" w:rsidRDefault="002F1244" w:rsidP="00447151">
      <w:pPr>
        <w:numPr>
          <w:ilvl w:val="0"/>
          <w:numId w:val="7"/>
        </w:numPr>
        <w:spacing w:after="120"/>
        <w:ind w:left="284" w:hanging="284"/>
        <w:jc w:val="both"/>
        <w:rPr>
          <w:rFonts w:ascii="Verdana" w:hAnsi="Verdana"/>
          <w:sz w:val="18"/>
          <w:szCs w:val="18"/>
        </w:rPr>
      </w:pPr>
      <w:r w:rsidRPr="0054766A">
        <w:rPr>
          <w:rFonts w:ascii="Verdana" w:hAnsi="Verdana"/>
          <w:sz w:val="18"/>
          <w:szCs w:val="18"/>
        </w:rPr>
        <w:t>Беречь канистру от попадания прямых солнечных лучей и хранить вдали от открытых источников тепла и обогревательных приборов.</w:t>
      </w:r>
      <w:r w:rsidR="00CE4F77" w:rsidRPr="0054766A">
        <w:rPr>
          <w:rFonts w:ascii="Verdana" w:hAnsi="Verdana"/>
          <w:sz w:val="18"/>
          <w:szCs w:val="18"/>
        </w:rPr>
        <w:t xml:space="preserve"> </w:t>
      </w:r>
    </w:p>
    <w:p w:rsidR="00667100" w:rsidRPr="0054766A" w:rsidRDefault="00667100" w:rsidP="00447151">
      <w:pPr>
        <w:numPr>
          <w:ilvl w:val="0"/>
          <w:numId w:val="7"/>
        </w:numPr>
        <w:spacing w:after="120"/>
        <w:ind w:left="284" w:hanging="284"/>
        <w:jc w:val="both"/>
        <w:rPr>
          <w:rFonts w:ascii="Verdana" w:hAnsi="Verdana"/>
          <w:sz w:val="18"/>
          <w:szCs w:val="18"/>
        </w:rPr>
      </w:pPr>
      <w:r w:rsidRPr="0054766A">
        <w:rPr>
          <w:rFonts w:ascii="Verdana" w:hAnsi="Verdana"/>
          <w:sz w:val="18"/>
          <w:szCs w:val="18"/>
        </w:rPr>
        <w:t>При эксплуатации канистр не допускается сбрасывание их с транспортных с</w:t>
      </w:r>
      <w:r w:rsidR="002C3400">
        <w:rPr>
          <w:rFonts w:ascii="Verdana" w:hAnsi="Verdana"/>
          <w:sz w:val="18"/>
          <w:szCs w:val="18"/>
        </w:rPr>
        <w:t xml:space="preserve">редств, удары по поверхности и </w:t>
      </w:r>
      <w:r w:rsidRPr="0054766A">
        <w:rPr>
          <w:rFonts w:ascii="Verdana" w:hAnsi="Verdana"/>
          <w:sz w:val="18"/>
          <w:szCs w:val="18"/>
        </w:rPr>
        <w:t>другие механические повреждения,</w:t>
      </w:r>
      <w:r w:rsidR="00E326E2">
        <w:rPr>
          <w:rFonts w:ascii="Verdana" w:hAnsi="Verdana"/>
          <w:sz w:val="18"/>
          <w:szCs w:val="18"/>
        </w:rPr>
        <w:t xml:space="preserve"> которые могут привести к потере</w:t>
      </w:r>
      <w:r w:rsidRPr="0054766A">
        <w:rPr>
          <w:rFonts w:ascii="Verdana" w:hAnsi="Verdana"/>
          <w:sz w:val="18"/>
          <w:szCs w:val="18"/>
        </w:rPr>
        <w:t xml:space="preserve"> </w:t>
      </w:r>
      <w:r w:rsidR="00F1107E" w:rsidRPr="0054766A">
        <w:rPr>
          <w:rFonts w:ascii="Verdana" w:hAnsi="Verdana"/>
          <w:sz w:val="18"/>
          <w:szCs w:val="18"/>
        </w:rPr>
        <w:t xml:space="preserve">герметичности ухудшению </w:t>
      </w:r>
      <w:r w:rsidRPr="0054766A">
        <w:rPr>
          <w:rFonts w:ascii="Verdana" w:hAnsi="Verdana"/>
          <w:sz w:val="18"/>
          <w:szCs w:val="18"/>
        </w:rPr>
        <w:t>внешнего вида</w:t>
      </w:r>
      <w:r w:rsidR="00D92D3C" w:rsidRPr="0054766A">
        <w:rPr>
          <w:rFonts w:ascii="Verdana" w:hAnsi="Verdana"/>
          <w:sz w:val="18"/>
          <w:szCs w:val="18"/>
        </w:rPr>
        <w:t>.</w:t>
      </w:r>
      <w:r w:rsidRPr="0054766A">
        <w:rPr>
          <w:rFonts w:ascii="Verdana" w:hAnsi="Verdana"/>
          <w:sz w:val="18"/>
          <w:szCs w:val="18"/>
        </w:rPr>
        <w:t xml:space="preserve"> </w:t>
      </w:r>
    </w:p>
    <w:p w:rsidR="002F1244" w:rsidRPr="00447151" w:rsidRDefault="002F1244" w:rsidP="00D7303B">
      <w:pPr>
        <w:numPr>
          <w:ilvl w:val="0"/>
          <w:numId w:val="7"/>
        </w:numPr>
        <w:spacing w:after="120"/>
        <w:ind w:left="284" w:hanging="284"/>
        <w:jc w:val="both"/>
        <w:rPr>
          <w:rFonts w:ascii="Verdana" w:hAnsi="Verdana"/>
          <w:sz w:val="18"/>
          <w:szCs w:val="18"/>
        </w:rPr>
      </w:pPr>
      <w:r w:rsidRPr="0054766A">
        <w:rPr>
          <w:rFonts w:ascii="Verdana" w:hAnsi="Verdana"/>
          <w:sz w:val="18"/>
          <w:szCs w:val="18"/>
        </w:rPr>
        <w:t>Накручивание крышек на канистры производить спец-ключ</w:t>
      </w:r>
      <w:r w:rsidR="00880AA3">
        <w:rPr>
          <w:rFonts w:ascii="Verdana" w:hAnsi="Verdana"/>
          <w:sz w:val="18"/>
          <w:szCs w:val="18"/>
        </w:rPr>
        <w:t>ом</w:t>
      </w:r>
      <w:r w:rsidR="00447151">
        <w:rPr>
          <w:rFonts w:ascii="Verdana" w:hAnsi="Verdana"/>
          <w:sz w:val="18"/>
          <w:szCs w:val="18"/>
        </w:rPr>
        <w:t xml:space="preserve">, </w:t>
      </w:r>
      <w:r w:rsidR="00D7303B">
        <w:rPr>
          <w:rFonts w:ascii="Verdana" w:hAnsi="Verdana"/>
          <w:sz w:val="18"/>
          <w:szCs w:val="18"/>
        </w:rPr>
        <w:t>к</w:t>
      </w:r>
      <w:r w:rsidR="00D7303B" w:rsidRPr="00632FC6">
        <w:rPr>
          <w:rFonts w:ascii="Verdana" w:hAnsi="Verdana"/>
          <w:sz w:val="18"/>
          <w:szCs w:val="18"/>
        </w:rPr>
        <w:t>рутящий</w:t>
      </w:r>
      <w:r w:rsidR="00D7303B">
        <w:rPr>
          <w:rFonts w:ascii="Verdana" w:hAnsi="Verdana"/>
          <w:sz w:val="18"/>
          <w:szCs w:val="18"/>
        </w:rPr>
        <w:t xml:space="preserve"> момент</w:t>
      </w:r>
      <w:r w:rsidR="00D7303B" w:rsidRPr="009F4E15">
        <w:rPr>
          <w:rFonts w:ascii="Verdana" w:hAnsi="Verdana"/>
          <w:sz w:val="18"/>
          <w:szCs w:val="18"/>
        </w:rPr>
        <w:t xml:space="preserve"> </w:t>
      </w:r>
      <w:r w:rsidR="004868F3">
        <w:rPr>
          <w:rFonts w:ascii="Verdana" w:hAnsi="Verdana"/>
          <w:sz w:val="18"/>
          <w:szCs w:val="18"/>
        </w:rPr>
        <w:t>2,8-4,2</w:t>
      </w:r>
      <w:r w:rsidR="00D7303B">
        <w:rPr>
          <w:rFonts w:ascii="Verdana" w:hAnsi="Verdana"/>
          <w:sz w:val="18"/>
          <w:szCs w:val="18"/>
        </w:rPr>
        <w:t xml:space="preserve"> </w:t>
      </w:r>
      <w:proofErr w:type="spellStart"/>
      <w:r w:rsidR="00D7303B" w:rsidRPr="009F4E15">
        <w:rPr>
          <w:rFonts w:ascii="Verdana" w:hAnsi="Verdana"/>
          <w:sz w:val="18"/>
          <w:szCs w:val="18"/>
        </w:rPr>
        <w:t>Нм</w:t>
      </w:r>
      <w:proofErr w:type="spellEnd"/>
      <w:r w:rsidR="00D7303B">
        <w:rPr>
          <w:rFonts w:ascii="Verdana" w:hAnsi="Verdana"/>
          <w:sz w:val="18"/>
          <w:szCs w:val="18"/>
        </w:rPr>
        <w:t xml:space="preserve">., </w:t>
      </w:r>
      <w:r w:rsidR="00632FC6">
        <w:rPr>
          <w:rFonts w:ascii="Verdana" w:hAnsi="Verdana"/>
          <w:sz w:val="18"/>
          <w:szCs w:val="18"/>
        </w:rPr>
        <w:t>либо у</w:t>
      </w:r>
      <w:r w:rsidR="00632FC6" w:rsidRPr="00632FC6">
        <w:rPr>
          <w:rFonts w:ascii="Verdana" w:hAnsi="Verdana"/>
          <w:sz w:val="18"/>
          <w:szCs w:val="18"/>
        </w:rPr>
        <w:t xml:space="preserve">купорка </w:t>
      </w:r>
      <w:r w:rsidR="00632FC6">
        <w:rPr>
          <w:rFonts w:ascii="Verdana" w:hAnsi="Verdana"/>
          <w:sz w:val="18"/>
          <w:szCs w:val="18"/>
        </w:rPr>
        <w:t xml:space="preserve">может производится </w:t>
      </w:r>
      <w:r w:rsidR="00632FC6" w:rsidRPr="00632FC6">
        <w:rPr>
          <w:rFonts w:ascii="Verdana" w:hAnsi="Verdana"/>
          <w:sz w:val="18"/>
          <w:szCs w:val="18"/>
        </w:rPr>
        <w:t>вручную</w:t>
      </w:r>
      <w:r w:rsidR="00632FC6">
        <w:rPr>
          <w:rFonts w:ascii="Verdana" w:hAnsi="Verdana"/>
          <w:sz w:val="18"/>
          <w:szCs w:val="18"/>
        </w:rPr>
        <w:t xml:space="preserve">. </w:t>
      </w:r>
      <w:r w:rsidR="00D7303B">
        <w:rPr>
          <w:rFonts w:ascii="Verdana" w:hAnsi="Verdana"/>
          <w:sz w:val="18"/>
          <w:szCs w:val="18"/>
        </w:rPr>
        <w:t>При накручивании крышек ц</w:t>
      </w:r>
      <w:r w:rsidRPr="00447151">
        <w:rPr>
          <w:rFonts w:ascii="Verdana" w:hAnsi="Verdana"/>
          <w:sz w:val="18"/>
          <w:szCs w:val="18"/>
        </w:rPr>
        <w:t>елостность перемычек контрольного кольца не долж</w:t>
      </w:r>
      <w:r w:rsidR="00447151">
        <w:rPr>
          <w:rFonts w:ascii="Verdana" w:hAnsi="Verdana"/>
          <w:sz w:val="18"/>
          <w:szCs w:val="18"/>
        </w:rPr>
        <w:t>на нарушаться</w:t>
      </w:r>
      <w:r w:rsidR="00632FC6">
        <w:rPr>
          <w:rFonts w:ascii="Verdana" w:hAnsi="Verdana"/>
          <w:sz w:val="18"/>
          <w:szCs w:val="18"/>
        </w:rPr>
        <w:t>,</w:t>
      </w:r>
      <w:r w:rsidR="00447151">
        <w:rPr>
          <w:rFonts w:ascii="Verdana" w:hAnsi="Verdana"/>
          <w:sz w:val="18"/>
          <w:szCs w:val="18"/>
        </w:rPr>
        <w:t xml:space="preserve"> п</w:t>
      </w:r>
      <w:r w:rsidR="009F4E15" w:rsidRPr="00447151">
        <w:rPr>
          <w:rFonts w:ascii="Verdana" w:hAnsi="Verdana"/>
          <w:sz w:val="18"/>
          <w:szCs w:val="18"/>
        </w:rPr>
        <w:t xml:space="preserve">ри </w:t>
      </w:r>
      <w:r w:rsidR="00632FC6">
        <w:rPr>
          <w:rFonts w:ascii="Verdana" w:hAnsi="Verdana"/>
          <w:sz w:val="18"/>
          <w:szCs w:val="18"/>
        </w:rPr>
        <w:t>откручивании</w:t>
      </w:r>
      <w:r w:rsidR="00447151">
        <w:rPr>
          <w:rFonts w:ascii="Verdana" w:hAnsi="Verdana"/>
          <w:sz w:val="18"/>
          <w:szCs w:val="18"/>
        </w:rPr>
        <w:t>,</w:t>
      </w:r>
      <w:r w:rsidRPr="00447151">
        <w:rPr>
          <w:rFonts w:ascii="Verdana" w:hAnsi="Verdana"/>
          <w:sz w:val="18"/>
          <w:szCs w:val="18"/>
        </w:rPr>
        <w:t xml:space="preserve"> </w:t>
      </w:r>
      <w:r w:rsidR="00632FC6">
        <w:rPr>
          <w:rFonts w:ascii="Verdana" w:hAnsi="Verdana"/>
          <w:sz w:val="18"/>
          <w:szCs w:val="18"/>
        </w:rPr>
        <w:t xml:space="preserve">должен произойти отрыв </w:t>
      </w:r>
      <w:r w:rsidR="00D7303B">
        <w:rPr>
          <w:rFonts w:ascii="Verdana" w:hAnsi="Verdana"/>
          <w:sz w:val="18"/>
          <w:szCs w:val="18"/>
        </w:rPr>
        <w:t>контркольца,</w:t>
      </w:r>
      <w:r w:rsidR="00632FC6">
        <w:rPr>
          <w:rFonts w:ascii="Verdana" w:hAnsi="Verdana"/>
          <w:sz w:val="18"/>
          <w:szCs w:val="18"/>
        </w:rPr>
        <w:t xml:space="preserve"> при этом </w:t>
      </w:r>
      <w:r w:rsidRPr="00447151">
        <w:rPr>
          <w:rFonts w:ascii="Verdana" w:hAnsi="Verdana"/>
          <w:sz w:val="18"/>
          <w:szCs w:val="18"/>
        </w:rPr>
        <w:t>целостность перемычек должна</w:t>
      </w:r>
      <w:r w:rsidR="00632FC6">
        <w:rPr>
          <w:rFonts w:ascii="Verdana" w:hAnsi="Verdana"/>
          <w:sz w:val="18"/>
          <w:szCs w:val="18"/>
        </w:rPr>
        <w:t xml:space="preserve"> </w:t>
      </w:r>
      <w:r w:rsidR="00B6341A">
        <w:rPr>
          <w:rFonts w:ascii="Verdana" w:hAnsi="Verdana"/>
          <w:sz w:val="18"/>
          <w:szCs w:val="18"/>
        </w:rPr>
        <w:t>наруша</w:t>
      </w:r>
      <w:r w:rsidR="00632FC6" w:rsidRPr="00632FC6">
        <w:rPr>
          <w:rFonts w:ascii="Verdana" w:hAnsi="Verdana"/>
          <w:sz w:val="18"/>
          <w:szCs w:val="18"/>
        </w:rPr>
        <w:t>ться</w:t>
      </w:r>
      <w:r w:rsidRPr="00447151">
        <w:rPr>
          <w:rFonts w:ascii="Verdana" w:hAnsi="Verdana"/>
          <w:sz w:val="18"/>
          <w:szCs w:val="18"/>
        </w:rPr>
        <w:t>.</w:t>
      </w:r>
    </w:p>
    <w:p w:rsidR="00FD09D5" w:rsidRPr="0090138C" w:rsidRDefault="00FD09D5" w:rsidP="001120EF">
      <w:pPr>
        <w:spacing w:before="360" w:after="120"/>
        <w:rPr>
          <w:rFonts w:ascii="Verdana" w:hAnsi="Verdana"/>
          <w:b/>
          <w:i/>
          <w:color w:val="005696"/>
        </w:rPr>
      </w:pPr>
      <w:r w:rsidRPr="0090138C">
        <w:rPr>
          <w:rFonts w:ascii="Verdana" w:hAnsi="Verdana"/>
          <w:b/>
          <w:i/>
          <w:color w:val="005696"/>
        </w:rPr>
        <w:t xml:space="preserve">Хранение и транспортировка </w:t>
      </w:r>
    </w:p>
    <w:p w:rsidR="002F1244" w:rsidRPr="00962E11" w:rsidRDefault="002F1244" w:rsidP="00F0299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Verdana" w:hAnsi="Verdana" w:cs="Vrinda"/>
          <w:sz w:val="18"/>
          <w:szCs w:val="18"/>
        </w:rPr>
      </w:pPr>
      <w:r w:rsidRPr="0054766A">
        <w:rPr>
          <w:rFonts w:ascii="Verdana" w:hAnsi="Verdana"/>
          <w:sz w:val="18"/>
          <w:szCs w:val="18"/>
        </w:rPr>
        <w:t>Хранение и транспортировка канистр с готовым продуктом осуществляется согласно нормативно – технической документации на конкретный вид продукта.</w:t>
      </w:r>
      <w:r w:rsidR="002C2EBC">
        <w:rPr>
          <w:rFonts w:ascii="Verdana" w:hAnsi="Verdana"/>
          <w:sz w:val="18"/>
          <w:szCs w:val="18"/>
        </w:rPr>
        <w:t xml:space="preserve"> </w:t>
      </w:r>
      <w:r w:rsidR="00962E11" w:rsidRPr="00962E11">
        <w:rPr>
          <w:rFonts w:ascii="Verdana" w:hAnsi="Verdana" w:cs="Arial"/>
          <w:sz w:val="18"/>
          <w:szCs w:val="18"/>
        </w:rPr>
        <w:t>Перед</w:t>
      </w:r>
      <w:r w:rsidR="00962E11" w:rsidRPr="00962E11">
        <w:rPr>
          <w:rFonts w:ascii="Verdana" w:hAnsi="Verdana" w:cs="Vrinda"/>
          <w:sz w:val="18"/>
          <w:szCs w:val="18"/>
        </w:rPr>
        <w:t xml:space="preserve"> </w:t>
      </w:r>
      <w:r w:rsidR="00962E11" w:rsidRPr="00962E11">
        <w:rPr>
          <w:rFonts w:ascii="Verdana" w:hAnsi="Verdana" w:cs="Arial"/>
          <w:sz w:val="18"/>
          <w:szCs w:val="18"/>
        </w:rPr>
        <w:t>розливом</w:t>
      </w:r>
      <w:r w:rsidR="00962E11" w:rsidRPr="00962E11">
        <w:rPr>
          <w:rFonts w:ascii="Verdana" w:hAnsi="Verdana" w:cs="Vrinda"/>
          <w:sz w:val="18"/>
          <w:szCs w:val="18"/>
        </w:rPr>
        <w:t xml:space="preserve"> </w:t>
      </w:r>
      <w:r w:rsidR="00626B3E">
        <w:rPr>
          <w:rFonts w:ascii="Verdana" w:hAnsi="Verdana" w:cs="Vrinda"/>
          <w:sz w:val="18"/>
          <w:szCs w:val="18"/>
        </w:rPr>
        <w:t xml:space="preserve">необходимо </w:t>
      </w:r>
      <w:r w:rsidR="00962E11" w:rsidRPr="00962E11">
        <w:rPr>
          <w:rFonts w:ascii="Verdana" w:hAnsi="Verdana" w:cs="Arial"/>
          <w:sz w:val="18"/>
          <w:szCs w:val="18"/>
        </w:rPr>
        <w:t>выдержать</w:t>
      </w:r>
      <w:r w:rsidR="00962E11" w:rsidRPr="00962E11">
        <w:rPr>
          <w:rFonts w:ascii="Verdana" w:hAnsi="Verdana" w:cs="Vrinda"/>
          <w:sz w:val="18"/>
          <w:szCs w:val="18"/>
        </w:rPr>
        <w:t xml:space="preserve"> </w:t>
      </w:r>
      <w:r w:rsidR="00962E11" w:rsidRPr="00962E11">
        <w:rPr>
          <w:rFonts w:ascii="Verdana" w:hAnsi="Verdana" w:cs="Arial"/>
          <w:sz w:val="18"/>
          <w:szCs w:val="18"/>
        </w:rPr>
        <w:t>тару</w:t>
      </w:r>
      <w:r w:rsidR="00962E11" w:rsidRPr="00962E11">
        <w:rPr>
          <w:rFonts w:ascii="Verdana" w:hAnsi="Verdana" w:cs="Vrinda"/>
          <w:sz w:val="18"/>
          <w:szCs w:val="18"/>
        </w:rPr>
        <w:t xml:space="preserve"> </w:t>
      </w:r>
      <w:r w:rsidR="00962E11" w:rsidRPr="00962E11">
        <w:rPr>
          <w:rFonts w:ascii="Verdana" w:hAnsi="Verdana" w:cs="Arial"/>
          <w:sz w:val="18"/>
          <w:szCs w:val="18"/>
        </w:rPr>
        <w:t>в</w:t>
      </w:r>
      <w:r w:rsidR="00962E11" w:rsidRPr="00962E11">
        <w:rPr>
          <w:rFonts w:ascii="Verdana" w:hAnsi="Verdana" w:cs="Vrinda"/>
          <w:sz w:val="18"/>
          <w:szCs w:val="18"/>
        </w:rPr>
        <w:t xml:space="preserve"> </w:t>
      </w:r>
      <w:r w:rsidR="00962E11" w:rsidRPr="00962E11">
        <w:rPr>
          <w:rFonts w:ascii="Verdana" w:hAnsi="Verdana" w:cs="Arial"/>
          <w:sz w:val="18"/>
          <w:szCs w:val="18"/>
        </w:rPr>
        <w:t>производственном</w:t>
      </w:r>
      <w:r w:rsidR="00962E11" w:rsidRPr="00962E11">
        <w:rPr>
          <w:rFonts w:ascii="Verdana" w:hAnsi="Verdana" w:cs="Vrinda"/>
          <w:sz w:val="18"/>
          <w:szCs w:val="18"/>
        </w:rPr>
        <w:t xml:space="preserve"> </w:t>
      </w:r>
      <w:r w:rsidR="00962E11" w:rsidRPr="00962E11">
        <w:rPr>
          <w:rFonts w:ascii="Verdana" w:hAnsi="Verdana" w:cs="Arial"/>
          <w:sz w:val="18"/>
          <w:szCs w:val="18"/>
        </w:rPr>
        <w:t>помещении</w:t>
      </w:r>
      <w:r w:rsidR="00962E11" w:rsidRPr="00962E11">
        <w:rPr>
          <w:rFonts w:ascii="Verdana" w:hAnsi="Verdana" w:cs="Vrinda"/>
          <w:sz w:val="18"/>
          <w:szCs w:val="18"/>
        </w:rPr>
        <w:t xml:space="preserve"> </w:t>
      </w:r>
      <w:r w:rsidR="00962E11" w:rsidRPr="00962E11">
        <w:rPr>
          <w:rFonts w:ascii="Verdana" w:hAnsi="Verdana" w:cs="Arial"/>
          <w:sz w:val="18"/>
          <w:szCs w:val="18"/>
        </w:rPr>
        <w:t>при</w:t>
      </w:r>
      <w:r w:rsidR="00962E11" w:rsidRPr="00962E11">
        <w:rPr>
          <w:rFonts w:ascii="Verdana" w:hAnsi="Verdana" w:cs="Vrinda"/>
          <w:sz w:val="18"/>
          <w:szCs w:val="18"/>
        </w:rPr>
        <w:t xml:space="preserve"> </w:t>
      </w:r>
      <w:r w:rsidR="00962E11" w:rsidRPr="00962E11">
        <w:rPr>
          <w:rFonts w:ascii="Verdana" w:hAnsi="Verdana" w:cs="Arial"/>
          <w:sz w:val="18"/>
          <w:szCs w:val="18"/>
        </w:rPr>
        <w:t>температуре 22±5ºС</w:t>
      </w:r>
      <w:r w:rsidR="00962E11">
        <w:rPr>
          <w:rFonts w:ascii="Verdana" w:hAnsi="Verdana" w:cs="Arial"/>
          <w:sz w:val="18"/>
          <w:szCs w:val="18"/>
        </w:rPr>
        <w:t>.</w:t>
      </w:r>
    </w:p>
    <w:p w:rsidR="000B509C" w:rsidRPr="0054766A" w:rsidRDefault="00630D4E" w:rsidP="00F0299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54766A">
        <w:rPr>
          <w:rFonts w:ascii="Verdana" w:hAnsi="Verdana"/>
          <w:sz w:val="18"/>
          <w:szCs w:val="18"/>
        </w:rPr>
        <w:t>Хранение канистр</w:t>
      </w:r>
      <w:r w:rsidR="000C2544" w:rsidRPr="0054766A">
        <w:rPr>
          <w:rFonts w:ascii="Verdana" w:hAnsi="Verdana"/>
          <w:sz w:val="18"/>
          <w:szCs w:val="18"/>
        </w:rPr>
        <w:t xml:space="preserve"> осуществляется в групповой упаковке</w:t>
      </w:r>
      <w:r w:rsidRPr="00630D4E">
        <w:rPr>
          <w:rFonts w:ascii="Verdana" w:hAnsi="Verdana"/>
          <w:sz w:val="18"/>
          <w:szCs w:val="18"/>
        </w:rPr>
        <w:t xml:space="preserve"> </w:t>
      </w:r>
      <w:r w:rsidR="000C2544" w:rsidRPr="0054766A">
        <w:rPr>
          <w:rFonts w:ascii="Verdana" w:hAnsi="Verdana"/>
          <w:sz w:val="18"/>
          <w:szCs w:val="18"/>
        </w:rPr>
        <w:t>на поддонах</w:t>
      </w:r>
      <w:r w:rsidR="000472F1" w:rsidRPr="0054766A">
        <w:rPr>
          <w:rFonts w:ascii="Verdana" w:hAnsi="Verdana"/>
          <w:sz w:val="18"/>
          <w:szCs w:val="18"/>
        </w:rPr>
        <w:t>.</w:t>
      </w:r>
    </w:p>
    <w:p w:rsidR="0054766A" w:rsidRPr="00962E11" w:rsidRDefault="005D2707" w:rsidP="00F0299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962E11">
        <w:rPr>
          <w:rFonts w:ascii="Verdana" w:hAnsi="Verdana"/>
          <w:sz w:val="18"/>
          <w:szCs w:val="18"/>
        </w:rPr>
        <w:t>Хранение канистр осуществляется в крытых помещениях/складах</w:t>
      </w:r>
      <w:r w:rsidR="0054766A" w:rsidRPr="00962E11">
        <w:rPr>
          <w:rFonts w:ascii="Verdana" w:hAnsi="Verdana"/>
          <w:sz w:val="18"/>
          <w:szCs w:val="18"/>
        </w:rPr>
        <w:t>.</w:t>
      </w:r>
      <w:r w:rsidRPr="00962E11">
        <w:rPr>
          <w:rFonts w:ascii="Verdana" w:hAnsi="Verdana"/>
          <w:sz w:val="18"/>
          <w:szCs w:val="18"/>
        </w:rPr>
        <w:t xml:space="preserve"> </w:t>
      </w:r>
    </w:p>
    <w:p w:rsidR="000C2544" w:rsidRPr="0054766A" w:rsidRDefault="000C2544" w:rsidP="00F0299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54766A">
        <w:rPr>
          <w:rFonts w:ascii="Verdana" w:hAnsi="Verdana"/>
          <w:sz w:val="18"/>
          <w:szCs w:val="18"/>
        </w:rPr>
        <w:t>ВНИМАНИЕ! Во избежание деформации поверхностей канистр паллетирование продукции</w:t>
      </w:r>
      <w:r w:rsidR="000B509C" w:rsidRPr="0054766A">
        <w:rPr>
          <w:rFonts w:ascii="Verdana" w:hAnsi="Verdana"/>
          <w:sz w:val="18"/>
          <w:szCs w:val="18"/>
        </w:rPr>
        <w:t xml:space="preserve"> с</w:t>
      </w:r>
      <w:r w:rsidR="000B509C" w:rsidRPr="0054766A">
        <w:rPr>
          <w:rFonts w:ascii="Verdana" w:hAnsi="Verdana"/>
          <w:color w:val="FF0000"/>
          <w:sz w:val="18"/>
          <w:szCs w:val="18"/>
        </w:rPr>
        <w:t xml:space="preserve"> </w:t>
      </w:r>
      <w:r w:rsidR="000B509C" w:rsidRPr="0054766A">
        <w:rPr>
          <w:rFonts w:ascii="Verdana" w:hAnsi="Verdana"/>
          <w:sz w:val="18"/>
          <w:szCs w:val="18"/>
        </w:rPr>
        <w:t xml:space="preserve">наполненным продуктом </w:t>
      </w:r>
      <w:r w:rsidRPr="0054766A">
        <w:rPr>
          <w:rFonts w:ascii="Verdana" w:hAnsi="Verdana"/>
          <w:sz w:val="18"/>
          <w:szCs w:val="18"/>
        </w:rPr>
        <w:t xml:space="preserve"> в групповой упаковке с помощью паллетообмотчика с использованием стрейч-пленки без применения гофроуголков запрещается.</w:t>
      </w:r>
    </w:p>
    <w:p w:rsidR="000C2544" w:rsidRPr="0054766A" w:rsidRDefault="000C2544" w:rsidP="00F0299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54766A">
        <w:rPr>
          <w:rFonts w:ascii="Verdana" w:hAnsi="Verdana"/>
          <w:sz w:val="18"/>
          <w:szCs w:val="18"/>
        </w:rPr>
        <w:t>Транспортировка канистр осуществляется только в групповой упаковке. В случае применения паллетообмотчика с использован</w:t>
      </w:r>
      <w:r w:rsidR="00E326E2">
        <w:rPr>
          <w:rFonts w:ascii="Verdana" w:hAnsi="Verdana"/>
          <w:sz w:val="18"/>
          <w:szCs w:val="18"/>
        </w:rPr>
        <w:t xml:space="preserve">ием стрейч-пленки на поддонах, </w:t>
      </w:r>
      <w:r w:rsidRPr="0054766A">
        <w:rPr>
          <w:rFonts w:ascii="Verdana" w:hAnsi="Verdana"/>
          <w:sz w:val="18"/>
          <w:szCs w:val="18"/>
        </w:rPr>
        <w:t xml:space="preserve">применение гофроуголков обязательно. Не допускается выступ </w:t>
      </w:r>
      <w:r w:rsidR="0006131B">
        <w:rPr>
          <w:rFonts w:ascii="Verdana" w:hAnsi="Verdana"/>
          <w:sz w:val="18"/>
          <w:szCs w:val="18"/>
        </w:rPr>
        <w:t>гофролотков</w:t>
      </w:r>
      <w:r w:rsidRPr="0054766A">
        <w:rPr>
          <w:rFonts w:ascii="Verdana" w:hAnsi="Verdana"/>
          <w:sz w:val="18"/>
          <w:szCs w:val="18"/>
        </w:rPr>
        <w:t xml:space="preserve"> за пределы поддона.</w:t>
      </w:r>
    </w:p>
    <w:p w:rsidR="002F1244" w:rsidRPr="0054766A" w:rsidRDefault="002F1244" w:rsidP="00F0299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54766A">
        <w:rPr>
          <w:rFonts w:ascii="Verdana" w:hAnsi="Verdana"/>
          <w:sz w:val="18"/>
          <w:szCs w:val="18"/>
        </w:rPr>
        <w:t xml:space="preserve">При транспортировке </w:t>
      </w:r>
      <w:r w:rsidR="000B509C" w:rsidRPr="0054766A">
        <w:rPr>
          <w:rFonts w:ascii="Verdana" w:hAnsi="Verdana"/>
          <w:sz w:val="18"/>
          <w:szCs w:val="18"/>
        </w:rPr>
        <w:t>продукции</w:t>
      </w:r>
      <w:r w:rsidR="000472F1" w:rsidRPr="0054766A">
        <w:rPr>
          <w:rFonts w:ascii="Verdana" w:hAnsi="Verdana"/>
          <w:sz w:val="18"/>
          <w:szCs w:val="18"/>
        </w:rPr>
        <w:t>,</w:t>
      </w:r>
      <w:r w:rsidR="000B509C" w:rsidRPr="0054766A">
        <w:rPr>
          <w:rFonts w:ascii="Verdana" w:hAnsi="Verdana"/>
          <w:sz w:val="18"/>
          <w:szCs w:val="18"/>
        </w:rPr>
        <w:t xml:space="preserve"> необходимо </w:t>
      </w:r>
      <w:r w:rsidRPr="0054766A">
        <w:rPr>
          <w:rFonts w:ascii="Verdana" w:hAnsi="Verdana"/>
          <w:sz w:val="18"/>
          <w:szCs w:val="18"/>
        </w:rPr>
        <w:t>строго соблюдать правила, действующие на данном виде транспорта.</w:t>
      </w:r>
    </w:p>
    <w:sectPr w:rsidR="002F1244" w:rsidRPr="0054766A" w:rsidSect="00EE2C96">
      <w:footerReference w:type="default" r:id="rId10"/>
      <w:pgSz w:w="11906" w:h="16838"/>
      <w:pgMar w:top="284" w:right="566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3A" w:rsidRDefault="008C6D3A" w:rsidP="008C6E83">
      <w:r>
        <w:separator/>
      </w:r>
    </w:p>
  </w:endnote>
  <w:endnote w:type="continuationSeparator" w:id="0">
    <w:p w:rsidR="008C6D3A" w:rsidRDefault="008C6D3A" w:rsidP="008C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-1"/>
      <w:tblW w:w="0" w:type="auto"/>
      <w:tblLook w:val="04A0" w:firstRow="1" w:lastRow="0" w:firstColumn="1" w:lastColumn="0" w:noHBand="0" w:noVBand="1"/>
    </w:tblPr>
    <w:tblGrid>
      <w:gridCol w:w="9571"/>
    </w:tblGrid>
    <w:tr w:rsidR="008C6E83" w:rsidTr="009026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571" w:type="dxa"/>
        </w:tcPr>
        <w:p w:rsidR="008C6E83" w:rsidRPr="00770045" w:rsidRDefault="008C6E83" w:rsidP="003C7B43">
          <w:pPr>
            <w:pStyle w:val="a8"/>
            <w:tabs>
              <w:tab w:val="clear" w:pos="9355"/>
              <w:tab w:val="right" w:pos="9498"/>
            </w:tabs>
            <w:rPr>
              <w:rFonts w:ascii="Verdana" w:hAnsi="Verdana"/>
              <w:i/>
              <w:sz w:val="16"/>
              <w:szCs w:val="16"/>
            </w:rPr>
          </w:pPr>
          <w:r>
            <w:rPr>
              <w:rFonts w:ascii="Verdana" w:hAnsi="Verdana"/>
              <w:i/>
              <w:sz w:val="16"/>
              <w:szCs w:val="16"/>
            </w:rPr>
            <w:t>С</w:t>
          </w:r>
          <w:r w:rsidRPr="00770045">
            <w:rPr>
              <w:rFonts w:ascii="Verdana" w:hAnsi="Verdana"/>
              <w:i/>
              <w:sz w:val="16"/>
              <w:szCs w:val="16"/>
            </w:rPr>
            <w:t>истем</w:t>
          </w:r>
          <w:r>
            <w:rPr>
              <w:rFonts w:ascii="Verdana" w:hAnsi="Verdana"/>
              <w:i/>
              <w:sz w:val="16"/>
              <w:szCs w:val="16"/>
            </w:rPr>
            <w:t>а</w:t>
          </w:r>
          <w:r w:rsidRPr="00770045">
            <w:rPr>
              <w:rFonts w:ascii="Verdana" w:hAnsi="Verdana"/>
              <w:i/>
              <w:sz w:val="16"/>
              <w:szCs w:val="16"/>
            </w:rPr>
            <w:t xml:space="preserve"> менеджмента </w:t>
          </w:r>
          <w:r>
            <w:rPr>
              <w:rFonts w:ascii="Verdana" w:hAnsi="Verdana"/>
              <w:i/>
              <w:sz w:val="16"/>
              <w:szCs w:val="16"/>
            </w:rPr>
            <w:t>с</w:t>
          </w:r>
          <w:r w:rsidRPr="00770045">
            <w:rPr>
              <w:rFonts w:ascii="Verdana" w:hAnsi="Verdana"/>
              <w:i/>
              <w:sz w:val="16"/>
              <w:szCs w:val="16"/>
            </w:rPr>
            <w:t>оответствует требованиям стандарта ISO 9001:20</w:t>
          </w:r>
          <w:r w:rsidR="003C7B43">
            <w:rPr>
              <w:rFonts w:ascii="Verdana" w:hAnsi="Verdana"/>
              <w:i/>
              <w:sz w:val="16"/>
              <w:szCs w:val="16"/>
            </w:rPr>
            <w:t>15</w:t>
          </w:r>
          <w:r w:rsidRPr="00770045">
            <w:rPr>
              <w:rFonts w:ascii="Verdana" w:hAnsi="Verdana"/>
              <w:i/>
              <w:sz w:val="16"/>
              <w:szCs w:val="16"/>
            </w:rPr>
            <w:t xml:space="preserve"> в области: разработки, производства и реализации изделий из полимеров, мета</w:t>
          </w:r>
          <w:r>
            <w:rPr>
              <w:rFonts w:ascii="Verdana" w:hAnsi="Verdana"/>
              <w:i/>
              <w:sz w:val="16"/>
              <w:szCs w:val="16"/>
            </w:rPr>
            <w:t>л</w:t>
          </w:r>
          <w:r w:rsidRPr="00770045">
            <w:rPr>
              <w:rFonts w:ascii="Verdana" w:hAnsi="Verdana"/>
              <w:i/>
              <w:sz w:val="16"/>
              <w:szCs w:val="16"/>
            </w:rPr>
            <w:t>ла и других материалов.</w:t>
          </w:r>
        </w:p>
      </w:tc>
    </w:tr>
  </w:tbl>
  <w:p w:rsidR="008C6E83" w:rsidRDefault="008C6E83" w:rsidP="008C6E83">
    <w:pPr>
      <w:pStyle w:val="a8"/>
    </w:pPr>
  </w:p>
  <w:p w:rsidR="008C6E83" w:rsidRDefault="008C6E83" w:rsidP="008C6E83">
    <w:pPr>
      <w:pStyle w:val="a8"/>
      <w:jc w:val="right"/>
    </w:pPr>
    <w:r>
      <w:object w:dxaOrig="2688" w:dyaOrig="2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.55pt;height:18.25pt">
          <v:imagedata r:id="rId1" o:title=""/>
        </v:shape>
        <o:OLEObject Type="Embed" ProgID="CorelDRAW.Graphic.14" ShapeID="_x0000_i1025" DrawAspect="Content" ObjectID="_1804570681" r:id="rId2"/>
      </w:object>
    </w:r>
  </w:p>
  <w:p w:rsidR="008C6E83" w:rsidRDefault="008C6E83" w:rsidP="008C6E83">
    <w:pPr>
      <w:pStyle w:val="a8"/>
    </w:pPr>
  </w:p>
  <w:p w:rsidR="008C6E83" w:rsidRPr="008C6E83" w:rsidRDefault="008C6E83" w:rsidP="008C6E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3A" w:rsidRDefault="008C6D3A" w:rsidP="008C6E83">
      <w:r>
        <w:separator/>
      </w:r>
    </w:p>
  </w:footnote>
  <w:footnote w:type="continuationSeparator" w:id="0">
    <w:p w:rsidR="008C6D3A" w:rsidRDefault="008C6D3A" w:rsidP="008C6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AA8"/>
    <w:multiLevelType w:val="hybridMultilevel"/>
    <w:tmpl w:val="DE609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0257"/>
    <w:multiLevelType w:val="hybridMultilevel"/>
    <w:tmpl w:val="16AC376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171B3"/>
    <w:multiLevelType w:val="hybridMultilevel"/>
    <w:tmpl w:val="5C9C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67E04"/>
    <w:multiLevelType w:val="hybridMultilevel"/>
    <w:tmpl w:val="82BCE05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2C804A7"/>
    <w:multiLevelType w:val="hybridMultilevel"/>
    <w:tmpl w:val="62748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41ED4"/>
    <w:multiLevelType w:val="hybridMultilevel"/>
    <w:tmpl w:val="11A08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971416"/>
    <w:multiLevelType w:val="hybridMultilevel"/>
    <w:tmpl w:val="88DCE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C0"/>
    <w:rsid w:val="000459B2"/>
    <w:rsid w:val="000472F1"/>
    <w:rsid w:val="0006131B"/>
    <w:rsid w:val="0008762F"/>
    <w:rsid w:val="000B509C"/>
    <w:rsid w:val="000C2544"/>
    <w:rsid w:val="000E55CA"/>
    <w:rsid w:val="00105CA9"/>
    <w:rsid w:val="001120EF"/>
    <w:rsid w:val="00197D97"/>
    <w:rsid w:val="001E3820"/>
    <w:rsid w:val="001E4221"/>
    <w:rsid w:val="00201CA9"/>
    <w:rsid w:val="002272B5"/>
    <w:rsid w:val="0023779D"/>
    <w:rsid w:val="00254454"/>
    <w:rsid w:val="00261A45"/>
    <w:rsid w:val="00266E98"/>
    <w:rsid w:val="002A5D41"/>
    <w:rsid w:val="002C2EBC"/>
    <w:rsid w:val="002C3400"/>
    <w:rsid w:val="002F1244"/>
    <w:rsid w:val="003204B8"/>
    <w:rsid w:val="00332616"/>
    <w:rsid w:val="003A0B2B"/>
    <w:rsid w:val="003B0882"/>
    <w:rsid w:val="003C7B43"/>
    <w:rsid w:val="00421C34"/>
    <w:rsid w:val="00447151"/>
    <w:rsid w:val="0044796E"/>
    <w:rsid w:val="00452423"/>
    <w:rsid w:val="004650BA"/>
    <w:rsid w:val="004830E4"/>
    <w:rsid w:val="004868F3"/>
    <w:rsid w:val="0049223A"/>
    <w:rsid w:val="00492498"/>
    <w:rsid w:val="004B07CB"/>
    <w:rsid w:val="004E3BBC"/>
    <w:rsid w:val="00526926"/>
    <w:rsid w:val="0054766A"/>
    <w:rsid w:val="00552360"/>
    <w:rsid w:val="00565FE2"/>
    <w:rsid w:val="00580DD4"/>
    <w:rsid w:val="005B395D"/>
    <w:rsid w:val="005D2707"/>
    <w:rsid w:val="00611188"/>
    <w:rsid w:val="00626B3E"/>
    <w:rsid w:val="00630D4E"/>
    <w:rsid w:val="00632FC6"/>
    <w:rsid w:val="00642190"/>
    <w:rsid w:val="00646800"/>
    <w:rsid w:val="00655689"/>
    <w:rsid w:val="006622AC"/>
    <w:rsid w:val="00666B75"/>
    <w:rsid w:val="00667100"/>
    <w:rsid w:val="00670F04"/>
    <w:rsid w:val="006764DA"/>
    <w:rsid w:val="006B5548"/>
    <w:rsid w:val="006D0153"/>
    <w:rsid w:val="006D37E0"/>
    <w:rsid w:val="006D79AC"/>
    <w:rsid w:val="007036B4"/>
    <w:rsid w:val="00710F11"/>
    <w:rsid w:val="00743F16"/>
    <w:rsid w:val="00747E86"/>
    <w:rsid w:val="00750FFC"/>
    <w:rsid w:val="00782CDF"/>
    <w:rsid w:val="007B098E"/>
    <w:rsid w:val="007C0AA4"/>
    <w:rsid w:val="007D0B64"/>
    <w:rsid w:val="007E66C4"/>
    <w:rsid w:val="007F3489"/>
    <w:rsid w:val="008033CB"/>
    <w:rsid w:val="00816CE7"/>
    <w:rsid w:val="0084472C"/>
    <w:rsid w:val="008504AD"/>
    <w:rsid w:val="00861929"/>
    <w:rsid w:val="00874B23"/>
    <w:rsid w:val="00880AA3"/>
    <w:rsid w:val="008C6D3A"/>
    <w:rsid w:val="008C6E83"/>
    <w:rsid w:val="008F1A2E"/>
    <w:rsid w:val="0090138C"/>
    <w:rsid w:val="009354B4"/>
    <w:rsid w:val="00962E11"/>
    <w:rsid w:val="0098562D"/>
    <w:rsid w:val="009A133B"/>
    <w:rsid w:val="009A3969"/>
    <w:rsid w:val="009A48D8"/>
    <w:rsid w:val="009C09C0"/>
    <w:rsid w:val="009C4086"/>
    <w:rsid w:val="009E2C2F"/>
    <w:rsid w:val="009E619F"/>
    <w:rsid w:val="009E6461"/>
    <w:rsid w:val="009E69BC"/>
    <w:rsid w:val="009F4E15"/>
    <w:rsid w:val="009F7B1A"/>
    <w:rsid w:val="00A10D3B"/>
    <w:rsid w:val="00A411D6"/>
    <w:rsid w:val="00A62B14"/>
    <w:rsid w:val="00A96435"/>
    <w:rsid w:val="00AB4271"/>
    <w:rsid w:val="00AC0B49"/>
    <w:rsid w:val="00B17D4D"/>
    <w:rsid w:val="00B3137B"/>
    <w:rsid w:val="00B6341A"/>
    <w:rsid w:val="00B66DCB"/>
    <w:rsid w:val="00B67569"/>
    <w:rsid w:val="00BA0C88"/>
    <w:rsid w:val="00BB0A95"/>
    <w:rsid w:val="00BC41C3"/>
    <w:rsid w:val="00BD7C26"/>
    <w:rsid w:val="00BE3192"/>
    <w:rsid w:val="00C217C7"/>
    <w:rsid w:val="00C31BF9"/>
    <w:rsid w:val="00C55493"/>
    <w:rsid w:val="00CB4FFA"/>
    <w:rsid w:val="00CD4D5E"/>
    <w:rsid w:val="00CD5F08"/>
    <w:rsid w:val="00CE4F77"/>
    <w:rsid w:val="00CF1159"/>
    <w:rsid w:val="00D02284"/>
    <w:rsid w:val="00D138F6"/>
    <w:rsid w:val="00D3199B"/>
    <w:rsid w:val="00D31CEB"/>
    <w:rsid w:val="00D32141"/>
    <w:rsid w:val="00D3764E"/>
    <w:rsid w:val="00D658F5"/>
    <w:rsid w:val="00D66C88"/>
    <w:rsid w:val="00D7303B"/>
    <w:rsid w:val="00D92D3C"/>
    <w:rsid w:val="00D95D10"/>
    <w:rsid w:val="00DA369D"/>
    <w:rsid w:val="00DF37AD"/>
    <w:rsid w:val="00E1715D"/>
    <w:rsid w:val="00E21A0B"/>
    <w:rsid w:val="00E25530"/>
    <w:rsid w:val="00E31D3D"/>
    <w:rsid w:val="00E326E2"/>
    <w:rsid w:val="00E335C7"/>
    <w:rsid w:val="00E5511D"/>
    <w:rsid w:val="00E63A26"/>
    <w:rsid w:val="00E65F38"/>
    <w:rsid w:val="00E825D1"/>
    <w:rsid w:val="00EB5C88"/>
    <w:rsid w:val="00EE2C96"/>
    <w:rsid w:val="00F02995"/>
    <w:rsid w:val="00F05CF7"/>
    <w:rsid w:val="00F1107E"/>
    <w:rsid w:val="00F15979"/>
    <w:rsid w:val="00F26B4F"/>
    <w:rsid w:val="00F6013B"/>
    <w:rsid w:val="00F82075"/>
    <w:rsid w:val="00F92082"/>
    <w:rsid w:val="00FA3883"/>
    <w:rsid w:val="00FB6BE0"/>
    <w:rsid w:val="00FC07B4"/>
    <w:rsid w:val="00F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16C84CE6"/>
  <w15:docId w15:val="{B591E2AA-73C8-4062-8311-BA7450DC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C6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6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6E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List Accent 1"/>
    <w:basedOn w:val="a1"/>
    <w:uiPriority w:val="61"/>
    <w:rsid w:val="008C6E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a">
    <w:name w:val="List Paragraph"/>
    <w:basedOn w:val="a"/>
    <w:uiPriority w:val="34"/>
    <w:qFormat/>
    <w:rsid w:val="009F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D07DD-9FDC-4C08-BD96-C29D6A7D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"ЗТИ"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М. Макаров</dc:creator>
  <cp:lastModifiedBy>Рожков Денис Анатольевич</cp:lastModifiedBy>
  <cp:revision>34</cp:revision>
  <cp:lastPrinted>2022-01-21T09:20:00Z</cp:lastPrinted>
  <dcterms:created xsi:type="dcterms:W3CDTF">2019-11-07T10:52:00Z</dcterms:created>
  <dcterms:modified xsi:type="dcterms:W3CDTF">2025-03-27T05:52:00Z</dcterms:modified>
</cp:coreProperties>
</file>