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7FA8C" w14:textId="77777777" w:rsidR="002A0977" w:rsidRDefault="00000000">
      <w:pPr>
        <w:tabs>
          <w:tab w:val="left" w:pos="282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руководитель!</w:t>
      </w:r>
    </w:p>
    <w:p w14:paraId="17A3A20E" w14:textId="77777777" w:rsidR="002A0977" w:rsidRDefault="00000000">
      <w:pPr>
        <w:tabs>
          <w:tab w:val="left" w:pos="282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Предлагаем Вам сотрудничество в плане разработки и подготовки экологической и природоохранной документации.</w:t>
      </w:r>
    </w:p>
    <w:p w14:paraId="7B8CBAB7" w14:textId="77777777" w:rsidR="002A0977" w:rsidRDefault="00000000">
      <w:pPr>
        <w:tabs>
          <w:tab w:val="left" w:pos="2820"/>
        </w:tabs>
        <w:ind w:left="-567"/>
        <w:jc w:val="center"/>
        <w:rPr>
          <w:b/>
          <w:sz w:val="24"/>
          <w:szCs w:val="24"/>
        </w:rPr>
      </w:pPr>
      <w:sdt>
        <w:sdtPr>
          <w:tag w:val="goog_rdk_0"/>
          <w:id w:val="589971623"/>
        </w:sdtPr>
        <w:sdtContent>
          <w:r>
            <w:rPr>
              <w:rFonts w:ascii="Arial" w:eastAsia="Arial" w:hAnsi="Arial" w:cs="Arial"/>
              <w:color w:val="505050"/>
              <w:sz w:val="24"/>
              <w:szCs w:val="24"/>
              <w:highlight w:val="white"/>
            </w:rPr>
            <w:t>У нас Вы наверняка найдете то, что Вам нужно!</w:t>
          </w:r>
        </w:sdtContent>
      </w:sdt>
    </w:p>
    <w:p w14:paraId="60E3F132" w14:textId="77777777" w:rsidR="002A0977" w:rsidRDefault="00000000">
      <w:pPr>
        <w:shd w:val="clear" w:color="auto" w:fill="FFF2CC"/>
        <w:tabs>
          <w:tab w:val="left" w:pos="2820"/>
        </w:tabs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>Наши услуги:</w:t>
      </w:r>
    </w:p>
    <w:tbl>
      <w:tblPr>
        <w:tblStyle w:val="ab"/>
        <w:tblW w:w="934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2A0977" w14:paraId="28230D3A" w14:textId="77777777">
        <w:tc>
          <w:tcPr>
            <w:tcW w:w="4672" w:type="dxa"/>
          </w:tcPr>
          <w:p w14:paraId="23A8E89A" w14:textId="77777777" w:rsidR="002A0977" w:rsidRDefault="00000000">
            <w:pPr>
              <w:spacing w:after="300" w:line="480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  <w:color w:val="000000"/>
                <w:sz w:val="20"/>
                <w:szCs w:val="20"/>
              </w:rPr>
            </w:pPr>
            <w:sdt>
              <w:sdtPr>
                <w:tag w:val="goog_rdk_1"/>
                <w:id w:val="-1939359116"/>
              </w:sdtPr>
              <w:sdtContent>
                <w:r>
                  <w:rPr>
                    <w:rFonts w:ascii="Arial" w:eastAsia="Arial" w:hAnsi="Arial" w:cs="Arial"/>
                    <w:b/>
                    <w:smallCaps/>
                    <w:color w:val="000000"/>
                    <w:sz w:val="20"/>
                    <w:szCs w:val="20"/>
                  </w:rPr>
                  <w:t>ПОСТАНОВКА НА УЧЕТ ОБЪЕКТОВ НВОС</w:t>
                </w:r>
              </w:sdtContent>
            </w:sdt>
          </w:p>
          <w:p w14:paraId="21F022D4" w14:textId="77777777" w:rsidR="002A0977" w:rsidRDefault="00000000">
            <w:pPr>
              <w:spacing w:line="480" w:lineRule="auto"/>
              <w:jc w:val="center"/>
              <w:rPr>
                <w:rFonts w:ascii="Quattrocento Sans" w:eastAsia="Quattrocento Sans" w:hAnsi="Quattrocento Sans" w:cs="Quattrocento Sans"/>
                <w:color w:val="505050"/>
                <w:sz w:val="21"/>
                <w:szCs w:val="21"/>
              </w:rPr>
            </w:pPr>
            <w:sdt>
              <w:sdtPr>
                <w:tag w:val="goog_rdk_2"/>
                <w:id w:val="1179155202"/>
              </w:sdtPr>
              <w:sdtContent>
                <w:r>
                  <w:rPr>
                    <w:rFonts w:ascii="Arial" w:eastAsia="Arial" w:hAnsi="Arial" w:cs="Arial"/>
                    <w:color w:val="505050"/>
                    <w:sz w:val="21"/>
                    <w:szCs w:val="21"/>
                  </w:rPr>
                  <w:t>Оформление заявочных материалов для получения выписки из государственного реестра НВОС</w:t>
                </w:r>
              </w:sdtContent>
            </w:sdt>
          </w:p>
        </w:tc>
        <w:tc>
          <w:tcPr>
            <w:tcW w:w="4673" w:type="dxa"/>
          </w:tcPr>
          <w:p w14:paraId="1474F26A" w14:textId="77777777" w:rsidR="002A0977" w:rsidRDefault="00000000">
            <w:pPr>
              <w:pStyle w:val="4"/>
              <w:spacing w:before="0" w:after="300" w:line="480" w:lineRule="auto"/>
              <w:jc w:val="center"/>
              <w:rPr>
                <w:rFonts w:ascii="Quattrocento Sans" w:eastAsia="Quattrocento Sans" w:hAnsi="Quattrocento Sans" w:cs="Quattrocento Sans"/>
                <w:smallCaps/>
                <w:color w:val="000000"/>
                <w:sz w:val="20"/>
                <w:szCs w:val="20"/>
              </w:rPr>
            </w:pPr>
            <w:sdt>
              <w:sdtPr>
                <w:tag w:val="goog_rdk_3"/>
                <w:id w:val="1774051345"/>
              </w:sdtPr>
              <w:sdtContent>
                <w:r>
                  <w:rPr>
                    <w:rFonts w:ascii="Arial" w:eastAsia="Arial" w:hAnsi="Arial" w:cs="Arial"/>
                    <w:smallCaps/>
                    <w:color w:val="000000"/>
                    <w:sz w:val="20"/>
                    <w:szCs w:val="20"/>
                  </w:rPr>
                  <w:t>РАЗРАБОТКА ОТЧЕТА ИНВЕНТАРИЗАЦИИ ВЫБРОСОВ</w:t>
                </w:r>
              </w:sdtContent>
            </w:sdt>
          </w:p>
          <w:p w14:paraId="6584865A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Quattrocento Sans" w:eastAsia="Quattrocento Sans" w:hAnsi="Quattrocento Sans" w:cs="Quattrocento Sans"/>
                <w:color w:val="505050"/>
                <w:sz w:val="21"/>
                <w:szCs w:val="21"/>
              </w:rPr>
            </w:pPr>
            <w:sdt>
              <w:sdtPr>
                <w:tag w:val="goog_rdk_4"/>
                <w:id w:val="1406254482"/>
              </w:sdtPr>
              <w:sdtContent>
                <w:r>
                  <w:rPr>
                    <w:rFonts w:ascii="Arial" w:eastAsia="Arial" w:hAnsi="Arial" w:cs="Arial"/>
                    <w:color w:val="505050"/>
                    <w:sz w:val="21"/>
                    <w:szCs w:val="21"/>
                  </w:rPr>
                  <w:t>Разработка отчета инвентаризации стационарных источников и выбросов вредных(загрязняющих) веществ в атмосферный воздух</w:t>
                </w:r>
              </w:sdtContent>
            </w:sdt>
          </w:p>
        </w:tc>
      </w:tr>
      <w:tr w:rsidR="002A0977" w14:paraId="699014FB" w14:textId="77777777">
        <w:tc>
          <w:tcPr>
            <w:tcW w:w="4672" w:type="dxa"/>
          </w:tcPr>
          <w:p w14:paraId="63BF3E70" w14:textId="77777777" w:rsidR="002A0977" w:rsidRDefault="00000000">
            <w:pPr>
              <w:pStyle w:val="4"/>
              <w:spacing w:before="0" w:after="300" w:line="480" w:lineRule="auto"/>
              <w:jc w:val="center"/>
              <w:rPr>
                <w:rFonts w:ascii="Quattrocento Sans" w:eastAsia="Quattrocento Sans" w:hAnsi="Quattrocento Sans" w:cs="Quattrocento Sans"/>
                <w:smallCaps/>
                <w:color w:val="000000"/>
                <w:sz w:val="20"/>
                <w:szCs w:val="20"/>
              </w:rPr>
            </w:pPr>
            <w:sdt>
              <w:sdtPr>
                <w:tag w:val="goog_rdk_5"/>
                <w:id w:val="-106508588"/>
              </w:sdtPr>
              <w:sdtContent>
                <w:r>
                  <w:rPr>
                    <w:rFonts w:ascii="Arial" w:eastAsia="Arial" w:hAnsi="Arial" w:cs="Arial"/>
                    <w:smallCaps/>
                    <w:color w:val="000000"/>
                    <w:sz w:val="20"/>
                    <w:szCs w:val="20"/>
                  </w:rPr>
                  <w:t>РАЗРАБОТКА НДВ И НОООЛР</w:t>
                </w:r>
              </w:sdtContent>
            </w:sdt>
          </w:p>
          <w:p w14:paraId="3ACB3CC2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Quattrocento Sans" w:eastAsia="Quattrocento Sans" w:hAnsi="Quattrocento Sans" w:cs="Quattrocento Sans"/>
                <w:color w:val="505050"/>
                <w:sz w:val="21"/>
                <w:szCs w:val="21"/>
              </w:rPr>
            </w:pPr>
            <w:sdt>
              <w:sdtPr>
                <w:tag w:val="goog_rdk_6"/>
                <w:id w:val="75334077"/>
              </w:sdtPr>
              <w:sdtContent>
                <w:r>
                  <w:rPr>
                    <w:rFonts w:ascii="Arial" w:eastAsia="Arial" w:hAnsi="Arial" w:cs="Arial"/>
                    <w:color w:val="505050"/>
                    <w:sz w:val="21"/>
                    <w:szCs w:val="21"/>
                  </w:rPr>
                  <w:t>Разработка нормативов допустимых выбросов и нормативов образования отходов</w:t>
                </w:r>
              </w:sdtContent>
            </w:sdt>
          </w:p>
        </w:tc>
        <w:tc>
          <w:tcPr>
            <w:tcW w:w="4673" w:type="dxa"/>
          </w:tcPr>
          <w:p w14:paraId="21E6B1CD" w14:textId="77777777" w:rsidR="002A0977" w:rsidRDefault="00000000">
            <w:pPr>
              <w:pStyle w:val="4"/>
              <w:spacing w:before="0" w:after="300" w:line="480" w:lineRule="auto"/>
              <w:jc w:val="center"/>
              <w:rPr>
                <w:rFonts w:ascii="Quattrocento Sans" w:eastAsia="Quattrocento Sans" w:hAnsi="Quattrocento Sans" w:cs="Quattrocento Sans"/>
                <w:smallCaps/>
                <w:color w:val="000000"/>
                <w:sz w:val="20"/>
                <w:szCs w:val="20"/>
              </w:rPr>
            </w:pPr>
            <w:sdt>
              <w:sdtPr>
                <w:tag w:val="goog_rdk_7"/>
                <w:id w:val="-2014060313"/>
              </w:sdtPr>
              <w:sdtContent>
                <w:r>
                  <w:rPr>
                    <w:rFonts w:ascii="Arial" w:eastAsia="Arial" w:hAnsi="Arial" w:cs="Arial"/>
                    <w:smallCaps/>
                    <w:color w:val="000000"/>
                    <w:sz w:val="20"/>
                    <w:szCs w:val="20"/>
                  </w:rPr>
                  <w:t>ПОЯСНИТЕЛЬНЫЕ ЗАПИСКИ</w:t>
                </w:r>
              </w:sdtContent>
            </w:sdt>
          </w:p>
          <w:p w14:paraId="2A3FB85A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Quattrocento Sans" w:eastAsia="Quattrocento Sans" w:hAnsi="Quattrocento Sans" w:cs="Quattrocento Sans"/>
                <w:color w:val="505050"/>
                <w:sz w:val="21"/>
                <w:szCs w:val="21"/>
              </w:rPr>
            </w:pPr>
            <w:sdt>
              <w:sdtPr>
                <w:tag w:val="goog_rdk_8"/>
                <w:id w:val="1571852158"/>
              </w:sdtPr>
              <w:sdtContent>
                <w:r>
                  <w:rPr>
                    <w:rFonts w:ascii="Arial" w:eastAsia="Arial" w:hAnsi="Arial" w:cs="Arial"/>
                    <w:color w:val="505050"/>
                    <w:sz w:val="21"/>
                    <w:szCs w:val="21"/>
                  </w:rPr>
                  <w:t>Разработка пояснительной записки к мероприятиям в период неблагоприятных метеорологических условий</w:t>
                </w:r>
              </w:sdtContent>
            </w:sdt>
          </w:p>
        </w:tc>
      </w:tr>
      <w:tr w:rsidR="002A0977" w14:paraId="0745AEC6" w14:textId="77777777">
        <w:tc>
          <w:tcPr>
            <w:tcW w:w="4672" w:type="dxa"/>
          </w:tcPr>
          <w:p w14:paraId="5781DB8A" w14:textId="77777777" w:rsidR="002A0977" w:rsidRDefault="00000000">
            <w:pPr>
              <w:pStyle w:val="4"/>
              <w:spacing w:before="0" w:after="300" w:line="480" w:lineRule="auto"/>
              <w:jc w:val="center"/>
              <w:rPr>
                <w:rFonts w:ascii="Quattrocento Sans" w:eastAsia="Quattrocento Sans" w:hAnsi="Quattrocento Sans" w:cs="Quattrocento Sans"/>
                <w:smallCaps/>
                <w:color w:val="000000"/>
                <w:sz w:val="20"/>
                <w:szCs w:val="20"/>
              </w:rPr>
            </w:pPr>
            <w:sdt>
              <w:sdtPr>
                <w:tag w:val="goog_rdk_9"/>
                <w:id w:val="571008764"/>
              </w:sdtPr>
              <w:sdtContent>
                <w:r>
                  <w:rPr>
                    <w:rFonts w:ascii="Arial" w:eastAsia="Arial" w:hAnsi="Arial" w:cs="Arial"/>
                    <w:smallCaps/>
                    <w:color w:val="000000"/>
                    <w:sz w:val="20"/>
                    <w:szCs w:val="20"/>
                  </w:rPr>
                  <w:t>ПЭК</w:t>
                </w:r>
              </w:sdtContent>
            </w:sdt>
          </w:p>
          <w:p w14:paraId="2BD02EBA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Quattrocento Sans" w:eastAsia="Quattrocento Sans" w:hAnsi="Quattrocento Sans" w:cs="Quattrocento Sans"/>
                <w:color w:val="505050"/>
                <w:sz w:val="21"/>
                <w:szCs w:val="21"/>
              </w:rPr>
            </w:pPr>
            <w:sdt>
              <w:sdtPr>
                <w:tag w:val="goog_rdk_10"/>
                <w:id w:val="-1274704829"/>
              </w:sdtPr>
              <w:sdtContent>
                <w:r>
                  <w:rPr>
                    <w:rFonts w:ascii="Arial" w:eastAsia="Arial" w:hAnsi="Arial" w:cs="Arial"/>
                    <w:color w:val="505050"/>
                    <w:sz w:val="21"/>
                    <w:szCs w:val="21"/>
                  </w:rPr>
                  <w:t>Разработка программы производственного экологического контроля</w:t>
                </w:r>
              </w:sdtContent>
            </w:sdt>
          </w:p>
        </w:tc>
        <w:tc>
          <w:tcPr>
            <w:tcW w:w="4673" w:type="dxa"/>
          </w:tcPr>
          <w:p w14:paraId="6C9D5721" w14:textId="77777777" w:rsidR="002A0977" w:rsidRDefault="00000000">
            <w:pPr>
              <w:pStyle w:val="4"/>
              <w:spacing w:before="0" w:after="300" w:line="480" w:lineRule="auto"/>
              <w:jc w:val="center"/>
              <w:rPr>
                <w:rFonts w:ascii="Quattrocento Sans" w:eastAsia="Quattrocento Sans" w:hAnsi="Quattrocento Sans" w:cs="Quattrocento Sans"/>
                <w:smallCaps/>
                <w:color w:val="000000"/>
                <w:sz w:val="20"/>
                <w:szCs w:val="20"/>
              </w:rPr>
            </w:pPr>
            <w:sdt>
              <w:sdtPr>
                <w:tag w:val="goog_rdk_11"/>
                <w:id w:val="1204294303"/>
              </w:sdtPr>
              <w:sdtContent>
                <w:r>
                  <w:rPr>
                    <w:rFonts w:ascii="Arial" w:eastAsia="Arial" w:hAnsi="Arial" w:cs="Arial"/>
                    <w:smallCaps/>
                    <w:color w:val="000000"/>
                    <w:sz w:val="20"/>
                    <w:szCs w:val="20"/>
                  </w:rPr>
                  <w:t>ОФОРМЛЕНИЕ ЛИЦЕНЗИЙ</w:t>
                </w:r>
              </w:sdtContent>
            </w:sdt>
          </w:p>
          <w:p w14:paraId="6B248AB7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Quattrocento Sans" w:eastAsia="Quattrocento Sans" w:hAnsi="Quattrocento Sans" w:cs="Quattrocento Sans"/>
                <w:color w:val="505050"/>
                <w:sz w:val="21"/>
                <w:szCs w:val="21"/>
              </w:rPr>
            </w:pPr>
            <w:sdt>
              <w:sdtPr>
                <w:tag w:val="goog_rdk_12"/>
                <w:id w:val="-1531647450"/>
              </w:sdtPr>
              <w:sdtContent>
                <w:r>
                  <w:rPr>
                    <w:rFonts w:ascii="Arial" w:eastAsia="Arial" w:hAnsi="Arial" w:cs="Arial"/>
                    <w:color w:val="505050"/>
                    <w:sz w:val="21"/>
                    <w:szCs w:val="21"/>
                  </w:rPr>
                  <w:t>Оформление лицензии в области обращения с отходами</w:t>
                </w:r>
              </w:sdtContent>
            </w:sdt>
          </w:p>
          <w:p w14:paraId="73EA86E3" w14:textId="77777777" w:rsidR="002A0977" w:rsidRDefault="002A0977">
            <w:pPr>
              <w:tabs>
                <w:tab w:val="left" w:pos="2820"/>
              </w:tabs>
              <w:jc w:val="center"/>
            </w:pPr>
          </w:p>
        </w:tc>
      </w:tr>
      <w:tr w:rsidR="002A0977" w14:paraId="752D318B" w14:textId="77777777">
        <w:tc>
          <w:tcPr>
            <w:tcW w:w="4672" w:type="dxa"/>
          </w:tcPr>
          <w:p w14:paraId="174EA298" w14:textId="77777777" w:rsidR="002A0977" w:rsidRDefault="00000000">
            <w:pPr>
              <w:pStyle w:val="4"/>
              <w:spacing w:before="0" w:after="300" w:line="480" w:lineRule="auto"/>
              <w:jc w:val="center"/>
              <w:rPr>
                <w:rFonts w:ascii="Quattrocento Sans" w:eastAsia="Quattrocento Sans" w:hAnsi="Quattrocento Sans" w:cs="Quattrocento Sans"/>
                <w:smallCaps/>
                <w:color w:val="000000"/>
                <w:sz w:val="20"/>
                <w:szCs w:val="20"/>
              </w:rPr>
            </w:pPr>
            <w:r>
              <w:tab/>
            </w:r>
            <w:sdt>
              <w:sdtPr>
                <w:tag w:val="goog_rdk_13"/>
                <w:id w:val="575857412"/>
              </w:sdtPr>
              <w:sdtContent>
                <w:r>
                  <w:rPr>
                    <w:rFonts w:ascii="Arial" w:eastAsia="Arial" w:hAnsi="Arial" w:cs="Arial"/>
                    <w:smallCaps/>
                    <w:color w:val="000000"/>
                    <w:sz w:val="20"/>
                    <w:szCs w:val="20"/>
                  </w:rPr>
                  <w:t>ПАСПОРТА НА ОТХОДЫ</w:t>
                </w:r>
              </w:sdtContent>
            </w:sdt>
          </w:p>
          <w:p w14:paraId="3EC071B1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Quattrocento Sans" w:eastAsia="Quattrocento Sans" w:hAnsi="Quattrocento Sans" w:cs="Quattrocento Sans"/>
                <w:color w:val="505050"/>
                <w:sz w:val="21"/>
                <w:szCs w:val="21"/>
              </w:rPr>
            </w:pPr>
            <w:sdt>
              <w:sdtPr>
                <w:tag w:val="goog_rdk_14"/>
                <w:id w:val="1982961740"/>
              </w:sdtPr>
              <w:sdtContent>
                <w:r>
                  <w:rPr>
                    <w:rFonts w:ascii="Arial" w:eastAsia="Arial" w:hAnsi="Arial" w:cs="Arial"/>
                    <w:color w:val="505050"/>
                    <w:sz w:val="21"/>
                    <w:szCs w:val="21"/>
                  </w:rPr>
                  <w:t>Разработка паспортов на отходы I-IV класса опасности</w:t>
                </w:r>
              </w:sdtContent>
            </w:sdt>
          </w:p>
        </w:tc>
        <w:tc>
          <w:tcPr>
            <w:tcW w:w="4673" w:type="dxa"/>
          </w:tcPr>
          <w:p w14:paraId="77D67049" w14:textId="77777777" w:rsidR="002A0977" w:rsidRDefault="00000000">
            <w:pPr>
              <w:pStyle w:val="4"/>
              <w:spacing w:before="0" w:after="300" w:line="480" w:lineRule="auto"/>
              <w:jc w:val="center"/>
              <w:rPr>
                <w:rFonts w:ascii="Quattrocento Sans" w:eastAsia="Quattrocento Sans" w:hAnsi="Quattrocento Sans" w:cs="Quattrocento Sans"/>
                <w:smallCaps/>
                <w:color w:val="000000"/>
                <w:sz w:val="20"/>
                <w:szCs w:val="20"/>
              </w:rPr>
            </w:pPr>
            <w:sdt>
              <w:sdtPr>
                <w:tag w:val="goog_rdk_15"/>
                <w:id w:val="-154537653"/>
              </w:sdtPr>
              <w:sdtContent>
                <w:r>
                  <w:rPr>
                    <w:rFonts w:ascii="Arial" w:eastAsia="Arial" w:hAnsi="Arial" w:cs="Arial"/>
                    <w:smallCaps/>
                    <w:color w:val="000000"/>
                    <w:sz w:val="20"/>
                    <w:szCs w:val="20"/>
                  </w:rPr>
                  <w:t>ОТЧЕТНОСТЬ</w:t>
                </w:r>
              </w:sdtContent>
            </w:sdt>
          </w:p>
          <w:p w14:paraId="789E8A51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Quattrocento Sans" w:eastAsia="Quattrocento Sans" w:hAnsi="Quattrocento Sans" w:cs="Quattrocento Sans"/>
                <w:color w:val="505050"/>
                <w:sz w:val="21"/>
                <w:szCs w:val="21"/>
              </w:rPr>
            </w:pPr>
            <w:sdt>
              <w:sdtPr>
                <w:tag w:val="goog_rdk_16"/>
                <w:id w:val="814764551"/>
              </w:sdtPr>
              <w:sdtContent>
                <w:r>
                  <w:rPr>
                    <w:rFonts w:ascii="Arial" w:eastAsia="Arial" w:hAnsi="Arial" w:cs="Arial"/>
                    <w:color w:val="505050"/>
                    <w:sz w:val="21"/>
                    <w:szCs w:val="21"/>
                  </w:rPr>
                  <w:t>Ведение отчетности в области соблюдения природоохранного законодательства</w:t>
                </w:r>
              </w:sdtContent>
            </w:sdt>
          </w:p>
        </w:tc>
      </w:tr>
    </w:tbl>
    <w:p w14:paraId="61D2A5E5" w14:textId="77777777" w:rsidR="002A0977" w:rsidRDefault="002A0977">
      <w:pPr>
        <w:tabs>
          <w:tab w:val="left" w:pos="2820"/>
        </w:tabs>
        <w:ind w:left="-567"/>
      </w:pPr>
    </w:p>
    <w:p w14:paraId="69331A88" w14:textId="77777777" w:rsidR="002A0977" w:rsidRDefault="002A0977"/>
    <w:p w14:paraId="688DB32A" w14:textId="77777777" w:rsidR="002A0977" w:rsidRDefault="002A0977">
      <w:pPr>
        <w:jc w:val="center"/>
      </w:pPr>
    </w:p>
    <w:p w14:paraId="1F1F3158" w14:textId="77777777" w:rsidR="002A0977" w:rsidRDefault="00000000">
      <w:pPr>
        <w:pStyle w:val="2"/>
        <w:shd w:val="clear" w:color="auto" w:fill="FFFFFF"/>
        <w:spacing w:before="0" w:after="300"/>
        <w:jc w:val="center"/>
        <w:rPr>
          <w:rFonts w:ascii="Roboto" w:eastAsia="Roboto" w:hAnsi="Roboto" w:cs="Roboto"/>
          <w:b/>
          <w:color w:val="252525"/>
          <w:sz w:val="22"/>
          <w:szCs w:val="22"/>
        </w:rPr>
      </w:pPr>
      <w:r>
        <w:rPr>
          <w:rFonts w:ascii="Roboto" w:eastAsia="Roboto" w:hAnsi="Roboto" w:cs="Roboto"/>
          <w:b/>
          <w:smallCaps/>
          <w:color w:val="252525"/>
          <w:sz w:val="22"/>
          <w:szCs w:val="22"/>
        </w:rPr>
        <w:t>ВИДЫ РАБОТ:</w:t>
      </w:r>
    </w:p>
    <w:p w14:paraId="0AB4C3B4" w14:textId="77777777" w:rsidR="002A0977" w:rsidRDefault="00000000">
      <w:pPr>
        <w:spacing w:line="240" w:lineRule="auto"/>
        <w:ind w:left="-283"/>
        <w:rPr>
          <w:b/>
          <w:sz w:val="20"/>
          <w:szCs w:val="20"/>
        </w:rPr>
      </w:pPr>
      <w:r>
        <w:rPr>
          <w:b/>
          <w:sz w:val="20"/>
          <w:szCs w:val="20"/>
        </w:rPr>
        <w:t>ОБЩИЕ ЭКОЛОГИЧЕСКИЕ ВОПРОСЫ</w:t>
      </w:r>
    </w:p>
    <w:p w14:paraId="53C495D9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заявочных материалов для получения выписки из государственного реестра ОНВОС (постановка на учет объектов НВОС)</w:t>
      </w:r>
    </w:p>
    <w:p w14:paraId="37B58E48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lastRenderedPageBreak/>
        <w:t>Снятие с учета объекта, оказывающего негативное воздействие на окружающую среду</w:t>
      </w:r>
    </w:p>
    <w:p w14:paraId="4B2041F0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программы производственного экологического контроля (ПЭК)</w:t>
      </w:r>
    </w:p>
    <w:p w14:paraId="2F8E6F9A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и сопровождение на стадиях согласования проекта санитарно-защитной зоны(СЗЗ)</w:t>
      </w:r>
    </w:p>
    <w:p w14:paraId="065C3181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Заполнение и сдача декларации о воздействии на окружающую среду (ДВОС) для объектов II категории</w:t>
      </w:r>
    </w:p>
    <w:p w14:paraId="19E3CB14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заявки и заявочных материалов для получения комплексного экологического разрешения для объектов I категории (КЭР)</w:t>
      </w:r>
    </w:p>
    <w:p w14:paraId="52F26DFE" w14:textId="77777777" w:rsidR="002A0977" w:rsidRDefault="00000000">
      <w:pPr>
        <w:ind w:left="-283"/>
        <w:rPr>
          <w:b/>
          <w:smallCaps/>
          <w:color w:val="000000"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t>ОБРАЩЕНИЕ С ОТХОДАМИ</w:t>
      </w:r>
    </w:p>
    <w:p w14:paraId="39729E2A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заявки и заявочных материалов для получения лицензии на деятельность по сбору, транспортированию, обработке, утилизации, обезвреживанию, размещению отходов I - IV классов опасности</w:t>
      </w:r>
    </w:p>
    <w:p w14:paraId="7D2A7284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Проведение инвентаризации отходов производства и потребления и оформление отчета</w:t>
      </w:r>
    </w:p>
    <w:p w14:paraId="60783A2C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нормативов образования отходов и лимиты на их размещение (НООЛР) для объектов I категории</w:t>
      </w:r>
    </w:p>
    <w:p w14:paraId="7F5C8C83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нормативов образования отходов и лимиты на их размещение (НООЛР) для объектов II категории</w:t>
      </w:r>
    </w:p>
    <w:p w14:paraId="1C877853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паспортов на отходы I-IV класса опасности</w:t>
      </w:r>
    </w:p>
    <w:p w14:paraId="141FD003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Проведение биотестирования отходов 5 класса опасности</w:t>
      </w:r>
    </w:p>
    <w:p w14:paraId="237BBDFC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инструкции по обращению с отходами производства и потребления и оформление приказов в области соблюдения природоохранного законодательства</w:t>
      </w:r>
    </w:p>
    <w:p w14:paraId="5D343D8B" w14:textId="77777777" w:rsidR="002A0977" w:rsidRDefault="00000000">
      <w:pPr>
        <w:ind w:left="-283"/>
        <w:rPr>
          <w:b/>
          <w:smallCaps/>
          <w:color w:val="000000"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t>ОХРАНА АТМОСФЕРНОГО ВОЗДУХА</w:t>
      </w:r>
    </w:p>
    <w:p w14:paraId="3829E4E6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Отчета инвентаризации стационарных источников и выбросов вредных (загрязняющих) веществ в атмосферный воздух</w:t>
      </w:r>
    </w:p>
    <w:p w14:paraId="3A3F1882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нормативов допустимых выбросов (НДВ) для объектов I категории</w:t>
      </w:r>
    </w:p>
    <w:p w14:paraId="219BFB9C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нормативов допустимых выбросов (НДВ) для объектов II категории</w:t>
      </w:r>
    </w:p>
    <w:p w14:paraId="781054FA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нормативов допустимых выбросов (НДВ) для высокотоксичных веществ, веществ, обладающих канцерогенными, мутагенными свойствами (веществ I, II классов опасности) на объекты III категории</w:t>
      </w:r>
    </w:p>
    <w:p w14:paraId="2598FBB3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Актуализация нормативов допустимых выбросов (НДВ) для высокотоксичных веществ, веществ, обладающих канцерогенными, мутагенными свойствами (веществ I, II классов опасности) на объекты III категории</w:t>
      </w:r>
    </w:p>
    <w:p w14:paraId="78FCC5AF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пояснительной записки к мероприятиям в период неблагоприятных метеорологических условий (НМУ)</w:t>
      </w:r>
    </w:p>
    <w:p w14:paraId="1438CB9B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паспорта для газоочистной установки (ГОУ)</w:t>
      </w:r>
    </w:p>
    <w:p w14:paraId="61E7A4B1" w14:textId="77777777" w:rsidR="002A0977" w:rsidRDefault="00000000">
      <w:pPr>
        <w:ind w:left="-283"/>
        <w:rPr>
          <w:b/>
          <w:smallCaps/>
          <w:color w:val="000000"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t>НЕДРОПОЛЬЗОВАНИЕ</w:t>
      </w:r>
    </w:p>
    <w:p w14:paraId="0EA5FAA9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заявки и заявочных материалов для получения лицензии на право пользования недрами</w:t>
      </w:r>
    </w:p>
    <w:p w14:paraId="108DEF80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сопровождение на стадиях согласования проекта зон санитарной охраны</w:t>
      </w:r>
    </w:p>
    <w:p w14:paraId="3029CDA1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и сопровождение на стадиях согласования Технического проекта разработки месторождения подземных вод (проект водозабора)</w:t>
      </w:r>
    </w:p>
    <w:p w14:paraId="4EC261F2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и сопровождение на стадиях согласования проекта гидрогеологического доизучения и мониторинга подземных вод (проект на разведку)</w:t>
      </w:r>
    </w:p>
    <w:p w14:paraId="12344D32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Проведение работ по геологическому изучению недр, включающему поиски и оценку месторождений подземных вод и представление подготовленных в установленном порядке материалов по результатам геологического изучения недр на государственную экспертизу запасов полезных ископаемых в соответствии с Законом Российской Федерации «О недрах» (Оценка запасов)</w:t>
      </w:r>
    </w:p>
    <w:p w14:paraId="7B822731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lastRenderedPageBreak/>
        <w:t>Разработка программы объектного (локального) мониторинга состояния недр</w:t>
      </w:r>
    </w:p>
    <w:p w14:paraId="4B266D33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и утверждение программы производственного контроля (ППК) качества подземных вод</w:t>
      </w:r>
    </w:p>
    <w:p w14:paraId="1C3814AC" w14:textId="77777777" w:rsidR="002A0977" w:rsidRDefault="00000000">
      <w:pPr>
        <w:ind w:left="-283"/>
        <w:rPr>
          <w:b/>
          <w:smallCaps/>
          <w:color w:val="000000"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t>ПОВЕРХНОСТНОЕ ВОДОПОЛЬЗОВАНИЕ</w:t>
      </w:r>
    </w:p>
    <w:p w14:paraId="2E7DC77A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отчета инвентаризации сбросов загрязняющих веществ в окружающую среду для объектов I категории</w:t>
      </w:r>
    </w:p>
    <w:p w14:paraId="2A5A679E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отчета инвентаризации сбросов загрязняющих веществ в окружающую среду для объектов II категории</w:t>
      </w:r>
    </w:p>
    <w:p w14:paraId="6945D922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отчета инвентаризации сбросов загрязняющих веществ в окружающую среду для объектов III категории</w:t>
      </w:r>
    </w:p>
    <w:p w14:paraId="37A7EB28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НДС «Нормативы допустимых сбросов загрязняющих веществ микроорганизмов в водные объекты» объектов I категории</w:t>
      </w:r>
    </w:p>
    <w:p w14:paraId="3FF53666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Разработка НДС «Нормативы допустимых сбросов загрязняющих веществ микроорганизмов в водные объекты» объектов II категории</w:t>
      </w:r>
    </w:p>
    <w:p w14:paraId="3D34AADE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заявки и заявочных материалов для получения Договора водопользования</w:t>
      </w:r>
    </w:p>
    <w:p w14:paraId="288BC8E3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заявки и заявочных материалов для получения Решения на право пользования поверхностными водными объектами</w:t>
      </w:r>
    </w:p>
    <w:p w14:paraId="15A675D3" w14:textId="77777777" w:rsidR="002A0977" w:rsidRDefault="00000000">
      <w:pPr>
        <w:ind w:left="-283"/>
        <w:rPr>
          <w:b/>
          <w:smallCaps/>
          <w:color w:val="000000"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t>ОТЧЕТНОСТЬ</w:t>
      </w:r>
    </w:p>
    <w:p w14:paraId="2E02CC76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Расчет декларации о плате за негативное воздействие на окружающую среду</w:t>
      </w:r>
    </w:p>
    <w:p w14:paraId="3C6A962C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Расчет ежеквартальных авансовых платежей</w:t>
      </w:r>
    </w:p>
    <w:p w14:paraId="600FDE83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отчетности по программе производственного экологического контроля (ПЭК)</w:t>
      </w:r>
    </w:p>
    <w:p w14:paraId="5BD84132" w14:textId="77777777" w:rsidR="002A0977" w:rsidRDefault="00000000">
      <w:pPr>
        <w:ind w:left="-283"/>
        <w:rPr>
          <w:color w:val="626262"/>
          <w:sz w:val="20"/>
          <w:szCs w:val="20"/>
        </w:rPr>
      </w:pPr>
      <w:r>
        <w:rPr>
          <w:b/>
          <w:color w:val="626262"/>
          <w:sz w:val="20"/>
          <w:szCs w:val="20"/>
        </w:rPr>
        <w:t>Отходы</w:t>
      </w:r>
    </w:p>
    <w:p w14:paraId="124A13CD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Ведение журналов учета движения отходов производства и потребления</w:t>
      </w:r>
    </w:p>
    <w:p w14:paraId="3EE663E2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сдача статотчетности по форме 2 –ТП (отходы)</w:t>
      </w:r>
    </w:p>
    <w:p w14:paraId="2792A8B9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Отчетность по экологическому сбору (декларация о количестве товаров, отчет о выполнении нормативов утилизации, расчет экосбора)</w:t>
      </w:r>
    </w:p>
    <w:p w14:paraId="405F8FF5" w14:textId="77777777" w:rsidR="002A0977" w:rsidRDefault="002A0977">
      <w:pPr>
        <w:ind w:left="-283"/>
        <w:rPr>
          <w:color w:val="505050"/>
          <w:sz w:val="20"/>
          <w:szCs w:val="20"/>
        </w:rPr>
      </w:pPr>
    </w:p>
    <w:p w14:paraId="2D22802C" w14:textId="77777777" w:rsidR="002A0977" w:rsidRDefault="002A0977">
      <w:pPr>
        <w:ind w:left="-283"/>
        <w:rPr>
          <w:color w:val="505050"/>
          <w:sz w:val="20"/>
          <w:szCs w:val="20"/>
        </w:rPr>
      </w:pPr>
    </w:p>
    <w:p w14:paraId="1F9BED7B" w14:textId="77777777" w:rsidR="002A0977" w:rsidRDefault="002A0977">
      <w:pPr>
        <w:ind w:left="-283"/>
        <w:rPr>
          <w:color w:val="505050"/>
          <w:sz w:val="20"/>
          <w:szCs w:val="20"/>
        </w:rPr>
      </w:pPr>
    </w:p>
    <w:p w14:paraId="3BF244D3" w14:textId="77777777" w:rsidR="002A0977" w:rsidRDefault="00000000">
      <w:pPr>
        <w:ind w:left="-283"/>
        <w:rPr>
          <w:rFonts w:ascii="Quattrocento Sans" w:eastAsia="Quattrocento Sans" w:hAnsi="Quattrocento Sans" w:cs="Quattrocento Sans"/>
          <w:color w:val="626262"/>
          <w:sz w:val="20"/>
          <w:szCs w:val="20"/>
        </w:rPr>
      </w:pPr>
      <w:sdt>
        <w:sdtPr>
          <w:tag w:val="goog_rdk_17"/>
          <w:id w:val="665055147"/>
        </w:sdtPr>
        <w:sdtContent>
          <w:r>
            <w:rPr>
              <w:rFonts w:ascii="Arial" w:eastAsia="Arial" w:hAnsi="Arial" w:cs="Arial"/>
              <w:b/>
              <w:color w:val="626262"/>
              <w:sz w:val="20"/>
              <w:szCs w:val="20"/>
            </w:rPr>
            <w:t>Воздух</w:t>
          </w:r>
        </w:sdtContent>
      </w:sdt>
    </w:p>
    <w:p w14:paraId="584734E2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сдача статотчетности по форме 2-ТП (воздух)</w:t>
      </w:r>
    </w:p>
    <w:p w14:paraId="3EC4A0F6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Ведение журналов учета стационарных источников выбросов и их характеристик (по типу ПОД-1, ПОД-2, ПОД-3)</w:t>
      </w:r>
    </w:p>
    <w:p w14:paraId="185FD58F" w14:textId="77777777" w:rsidR="002A0977" w:rsidRDefault="00000000">
      <w:pPr>
        <w:ind w:left="-283"/>
        <w:rPr>
          <w:rFonts w:ascii="Quattrocento Sans" w:eastAsia="Quattrocento Sans" w:hAnsi="Quattrocento Sans" w:cs="Quattrocento Sans"/>
          <w:color w:val="626262"/>
          <w:sz w:val="20"/>
          <w:szCs w:val="20"/>
        </w:rPr>
      </w:pPr>
      <w:sdt>
        <w:sdtPr>
          <w:tag w:val="goog_rdk_18"/>
          <w:id w:val="-266933447"/>
        </w:sdtPr>
        <w:sdtContent>
          <w:r>
            <w:rPr>
              <w:rFonts w:ascii="Arial" w:eastAsia="Arial" w:hAnsi="Arial" w:cs="Arial"/>
              <w:b/>
              <w:color w:val="626262"/>
              <w:sz w:val="20"/>
              <w:szCs w:val="20"/>
            </w:rPr>
            <w:t>Недропользование</w:t>
          </w:r>
        </w:sdtContent>
      </w:sdt>
    </w:p>
    <w:p w14:paraId="2F90A0C6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сдача отчета о выполнении условий пользования недрами (за 6 месяцев до 15 числа месяца, следующего за отчетным кварталом и за год)</w:t>
      </w:r>
    </w:p>
    <w:p w14:paraId="5A748CE4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сдача отчета о выполнении условий пользования недрами (за 9 месяцев до 15 числа месяца, следующего за отчетным кварталом и за год)</w:t>
      </w:r>
    </w:p>
    <w:p w14:paraId="444DF32D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сдача отчета по объёмам добываемых подземных вод (ежеквартально, до 15 числа месяца, следующего за отчетным кварталом)</w:t>
      </w:r>
    </w:p>
    <w:p w14:paraId="7D76D1D9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lastRenderedPageBreak/>
        <w:t>Оформление и сдача ежегодно, до 20 января следующего за отчётным годом, отчет по форме 4-ЛС</w:t>
      </w:r>
    </w:p>
    <w:p w14:paraId="525D5D21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сдача ежегодно, до 22 января следующего за отчетным годом, отчет по форме 2- ТП (Водхоз)</w:t>
      </w:r>
    </w:p>
    <w:p w14:paraId="62CA9906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Подача сведений по ведению объектного мониторинга состояния недр, до 20 января</w:t>
      </w:r>
    </w:p>
    <w:p w14:paraId="115D5373" w14:textId="77777777" w:rsidR="002A0977" w:rsidRDefault="00000000">
      <w:pPr>
        <w:ind w:left="-283"/>
        <w:rPr>
          <w:rFonts w:ascii="Quattrocento Sans" w:eastAsia="Quattrocento Sans" w:hAnsi="Quattrocento Sans" w:cs="Quattrocento Sans"/>
          <w:color w:val="626262"/>
          <w:sz w:val="20"/>
          <w:szCs w:val="20"/>
        </w:rPr>
      </w:pPr>
      <w:sdt>
        <w:sdtPr>
          <w:tag w:val="goog_rdk_19"/>
          <w:id w:val="1579785564"/>
        </w:sdtPr>
        <w:sdtContent>
          <w:r>
            <w:rPr>
              <w:rFonts w:ascii="Arial" w:eastAsia="Arial" w:hAnsi="Arial" w:cs="Arial"/>
              <w:b/>
              <w:color w:val="626262"/>
              <w:sz w:val="20"/>
              <w:szCs w:val="20"/>
            </w:rPr>
            <w:t>Поверхностное водопользование по договорам водопользования</w:t>
          </w:r>
        </w:sdtContent>
      </w:sdt>
    </w:p>
    <w:p w14:paraId="44571534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сдача отчетности по формам 6.1, 6.2, 6.3 ежегодно, до 15 марта</w:t>
      </w:r>
    </w:p>
    <w:p w14:paraId="5BD54F18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сдача статотчетности по форме 2-ОС</w:t>
      </w:r>
    </w:p>
    <w:p w14:paraId="21483871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Оформление и сдача отчетов по объемам сброса (форма 3.1), по качеству сточных вод (форма 3.3)</w:t>
      </w:r>
    </w:p>
    <w:p w14:paraId="6AAA1007" w14:textId="77777777" w:rsidR="002A0977" w:rsidRDefault="00000000">
      <w:pPr>
        <w:ind w:left="-283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Отчетность по выполнению условий водопользования (свободная форма)</w:t>
      </w:r>
    </w:p>
    <w:p w14:paraId="1935D99A" w14:textId="77777777" w:rsidR="002A0977" w:rsidRDefault="002A09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E9A27E" w14:textId="77777777" w:rsidR="002A09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97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У нас гибкая ценовая политика и минимальные сроки подготовки документов. </w:t>
      </w:r>
    </w:p>
    <w:p w14:paraId="3B0B826E" w14:textId="77777777" w:rsidR="002A0977" w:rsidRDefault="00000000">
      <w:pPr>
        <w:ind w:left="-28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Будем рады сотрудничеству!</w:t>
      </w:r>
    </w:p>
    <w:p w14:paraId="43979AD1" w14:textId="77777777" w:rsidR="002A0977" w:rsidRDefault="002A09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3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A1B0A23" w14:textId="77777777" w:rsidR="002A0977" w:rsidRDefault="00000000">
      <w:pPr>
        <w:shd w:val="clear" w:color="auto" w:fill="FFFFFF"/>
        <w:spacing w:line="240" w:lineRule="auto"/>
        <w:jc w:val="right"/>
        <w:rPr>
          <w:color w:val="000000"/>
          <w:sz w:val="21"/>
          <w:szCs w:val="21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0D7797A" wp14:editId="755C3055">
            <wp:simplePos x="0" y="0"/>
            <wp:positionH relativeFrom="column">
              <wp:posOffset>4789170</wp:posOffset>
            </wp:positionH>
            <wp:positionV relativeFrom="paragraph">
              <wp:posOffset>259080</wp:posOffset>
            </wp:positionV>
            <wp:extent cx="1151255" cy="826770"/>
            <wp:effectExtent l="0" t="0" r="0" b="0"/>
            <wp:wrapSquare wrapText="bothSides" distT="114300" distB="11430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609BC2" w14:textId="77777777" w:rsidR="002A0977" w:rsidRDefault="002A09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744406A" w14:textId="002A728C" w:rsidR="002A0977" w:rsidRPr="008C2F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Исп.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CB7261C" wp14:editId="493DFC7A">
            <wp:simplePos x="0" y="0"/>
            <wp:positionH relativeFrom="column">
              <wp:posOffset>3651884</wp:posOffset>
            </wp:positionH>
            <wp:positionV relativeFrom="paragraph">
              <wp:posOffset>12066</wp:posOffset>
            </wp:positionV>
            <wp:extent cx="1311910" cy="1311910"/>
            <wp:effectExtent l="0" t="0" r="0" b="0"/>
            <wp:wrapSquare wrapText="bothSides" distT="114300" distB="11430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11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C2F82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 xml:space="preserve"> </w:t>
      </w:r>
      <w:r w:rsidR="008C2F82">
        <w:rPr>
          <w:rFonts w:ascii="Arial" w:eastAsia="Arial" w:hAnsi="Arial" w:cs="Arial"/>
          <w:b/>
          <w:color w:val="000000"/>
          <w:sz w:val="18"/>
          <w:szCs w:val="18"/>
        </w:rPr>
        <w:t>Александр Перунов</w:t>
      </w:r>
    </w:p>
    <w:p w14:paraId="3067DB4E" w14:textId="623F0AF7" w:rsidR="002A0977" w:rsidRPr="008C2F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18"/>
          <w:szCs w:val="18"/>
          <w:lang w:val="en-US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8</w:t>
      </w:r>
      <w:r w:rsidR="008C2F82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>9103264606</w:t>
      </w:r>
    </w:p>
    <w:tbl>
      <w:tblPr>
        <w:tblStyle w:val="ac"/>
        <w:tblpPr w:leftFromText="180" w:rightFromText="180" w:vertAnchor="text" w:tblpY="84"/>
        <w:tblW w:w="1091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5995"/>
      </w:tblGrid>
      <w:tr w:rsidR="002A0977" w14:paraId="5B141E8F" w14:textId="77777777">
        <w:trPr>
          <w:trHeight w:val="589"/>
        </w:trPr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0D0A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ЧУ ДПО Федеральный институт повышения квалификации</w:t>
            </w:r>
          </w:p>
          <w:p w14:paraId="28E1F9F9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ИНН: 2225995694 КПП: 222101001</w:t>
            </w:r>
          </w:p>
          <w:p w14:paraId="003F87EC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Р/c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40703810902000000017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ПАО СБЕРБАНК</w:t>
            </w:r>
          </w:p>
          <w:p w14:paraId="204E20A2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к/с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30101810200000000604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БИК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040173604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Лицензия на образовательную деятельность № 185</w:t>
            </w:r>
          </w:p>
        </w:tc>
        <w:tc>
          <w:tcPr>
            <w:tcW w:w="5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ADA8" w14:textId="77777777" w:rsidR="002A097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Директор ЧУ ДПО ФИПК                 Папин В.М.</w:t>
            </w:r>
          </w:p>
          <w:p w14:paraId="62810735" w14:textId="77777777" w:rsidR="002A0977" w:rsidRDefault="002A0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Arial" w:eastAsia="Arial" w:hAnsi="Arial" w:cs="Arial"/>
                <w:color w:val="000000"/>
              </w:rPr>
            </w:pPr>
          </w:p>
          <w:p w14:paraId="0AFE5BCB" w14:textId="77777777" w:rsidR="002A0977" w:rsidRDefault="002A0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DE54D69" w14:textId="77777777" w:rsidR="002A0977" w:rsidRDefault="002A0977">
      <w:pPr>
        <w:jc w:val="center"/>
      </w:pPr>
    </w:p>
    <w:sectPr w:rsidR="002A09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DD7C5" w14:textId="77777777" w:rsidR="000E7459" w:rsidRDefault="000E7459">
      <w:pPr>
        <w:spacing w:after="0" w:line="240" w:lineRule="auto"/>
      </w:pPr>
      <w:r>
        <w:separator/>
      </w:r>
    </w:p>
  </w:endnote>
  <w:endnote w:type="continuationSeparator" w:id="0">
    <w:p w14:paraId="10DE7618" w14:textId="77777777" w:rsidR="000E7459" w:rsidRDefault="000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CA7AD" w14:textId="77777777" w:rsidR="002A0977" w:rsidRDefault="002A09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FF95E" w14:textId="77777777" w:rsidR="002A0977" w:rsidRDefault="002A09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4622A" w14:textId="77777777" w:rsidR="002A0977" w:rsidRDefault="002A09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BB17B" w14:textId="77777777" w:rsidR="000E7459" w:rsidRDefault="000E7459">
      <w:pPr>
        <w:spacing w:after="0" w:line="240" w:lineRule="auto"/>
      </w:pPr>
      <w:r>
        <w:separator/>
      </w:r>
    </w:p>
  </w:footnote>
  <w:footnote w:type="continuationSeparator" w:id="0">
    <w:p w14:paraId="662486D5" w14:textId="77777777" w:rsidR="000E7459" w:rsidRDefault="000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A4A5E" w14:textId="77777777" w:rsidR="002A0977" w:rsidRDefault="002A09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B621E" w14:textId="77777777" w:rsidR="002A09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8BEFE90" wp14:editId="1238AC70">
          <wp:extent cx="1271725" cy="347606"/>
          <wp:effectExtent l="0" t="0" r="0" b="0"/>
          <wp:docPr id="6" name="image1.png" descr="C:\Users\Elena\Desktop\imgonline-com-ua-Resize-A8CGxCTlhqs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ena\Desktop\imgonline-com-ua-Resize-A8CGxCTlhqsi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725" cy="347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33BFB2A" wp14:editId="4F1F2FC2">
          <wp:extent cx="731520" cy="360609"/>
          <wp:effectExtent l="0" t="0" r="0" b="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360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C4A9D" w14:textId="77777777" w:rsidR="002A0977" w:rsidRDefault="002A09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77"/>
    <w:rsid w:val="000E7459"/>
    <w:rsid w:val="002A0977"/>
    <w:rsid w:val="008C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6C87"/>
  <w15:docId w15:val="{C41D6C94-F8F1-441B-9589-1802FD4C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14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A14A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A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1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AAF"/>
  </w:style>
  <w:style w:type="paragraph" w:styleId="a6">
    <w:name w:val="footer"/>
    <w:basedOn w:val="a"/>
    <w:link w:val="a7"/>
    <w:uiPriority w:val="99"/>
    <w:unhideWhenUsed/>
    <w:rsid w:val="00A1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AAF"/>
  </w:style>
  <w:style w:type="table" w:styleId="a8">
    <w:name w:val="Table Grid"/>
    <w:basedOn w:val="a1"/>
    <w:uiPriority w:val="39"/>
    <w:rsid w:val="00A1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A14A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1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14A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A14AA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B12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B12D8E"/>
    <w:pPr>
      <w:spacing w:after="0" w:line="276" w:lineRule="auto"/>
    </w:pPr>
    <w:rPr>
      <w:rFonts w:ascii="Arial" w:eastAsia="Arial" w:hAnsi="Arial" w:cs="Arial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4bwwDx5j1wWczaXnpDETaClIQ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OAByITF1YndXWFpwMlpiVzIzMVR2VWtYdW5FRGVBMmt2QmJa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Александр Перунов</cp:lastModifiedBy>
  <cp:revision>2</cp:revision>
  <dcterms:created xsi:type="dcterms:W3CDTF">2023-12-21T07:16:00Z</dcterms:created>
  <dcterms:modified xsi:type="dcterms:W3CDTF">2024-08-01T08:45:00Z</dcterms:modified>
</cp:coreProperties>
</file>