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-3810</wp:posOffset>
                </wp:positionV>
                <wp:extent cx="3429000" cy="20478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Black" w:hAnsi="Arial Black" w:cs="Arial"/>
                                <w:b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ООО ТК «А2 ЛОГИСТИКА»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Юридический адрес: 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630096, РФ, г. Новосибирск, Станционная 60/10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Фактический (почтовый) адрес: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630096, РФ, г. Новосибирск, Станционная 60/10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оф.805</w:t>
                            </w:r>
                          </w:p>
                          <w:p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. +7-913-769-66-64</w:t>
                            </w:r>
                          </w:p>
                          <w:p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e-mail: tk-a2-logistic@mail.ru</w:t>
                            </w:r>
                          </w:p>
                          <w:p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www.</w:t>
                            </w:r>
                            <w:r>
                              <w:rPr>
                                <w:lang w:val="en-US"/>
                              </w:rPr>
                              <w:t>tk-a2-logistic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.ru</w:t>
                            </w:r>
                          </w:p>
                          <w:p>
                            <w:pPr>
                              <w:rPr>
                                <w:rFonts w:ascii="Arial Rounded MT Bold" w:hAnsi="Arial Rounded MT Bol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244.8pt;margin-top:-0.3pt;height:161.25pt;width:270pt;z-index:251659264;mso-width-relative:page;mso-height-relative:page;" filled="f" stroked="f" coordsize="21600,21600" o:gfxdata="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q8RzXAAAACgEAAA8AAAAA&#10;AAAAAQAgAAAAIgAAAGRycy9kb3ducmV2LnhtbFBLAQIUABQAAAAIAIdO4kB61vXXFQIAABUEAAAO&#10;AAAAAAAAAAEAIAAAACY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 Black" w:hAnsi="Arial Black" w:cs="Arial"/>
                          <w:b/>
                          <w:color w:val="000000"/>
                          <w:sz w:val="6"/>
                          <w:szCs w:val="6"/>
                        </w:rPr>
                      </w:pPr>
                    </w:p>
                    <w:p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ООО ТК «А2 ЛОГИСТИКА»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Юридический адрес: 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630096, РФ, г. Новосибирск, Станционная 60/10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Фактический (почтовый) адрес: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630096, РФ, г. Новосибирск, Станционная 60/10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оф.805</w:t>
                      </w:r>
                    </w:p>
                    <w:p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  <w:t>т</w:t>
                      </w:r>
                      <w:r>
                        <w:rPr>
                          <w:color w:val="000000"/>
                          <w:lang w:val="en-US"/>
                        </w:rPr>
                        <w:t>. +7-913-769-66-64</w:t>
                      </w:r>
                    </w:p>
                    <w:p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e-mail: tk-a2-logistic@mail.ru</w:t>
                      </w:r>
                    </w:p>
                    <w:p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www.</w:t>
                      </w:r>
                      <w:r>
                        <w:rPr>
                          <w:lang w:val="en-US"/>
                        </w:rPr>
                        <w:t>tk-a2-logistic</w:t>
                      </w:r>
                      <w:r>
                        <w:rPr>
                          <w:color w:val="000000"/>
                          <w:lang w:val="en-US"/>
                        </w:rPr>
                        <w:t>.ru</w:t>
                      </w:r>
                    </w:p>
                    <w:p>
                      <w:pPr>
                        <w:rPr>
                          <w:rFonts w:ascii="Arial Rounded MT Bold" w:hAnsi="Arial Rounded MT Bold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drawing>
          <wp:inline distT="0" distB="0" distL="0" distR="0">
            <wp:extent cx="2962275" cy="23044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30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52070</wp:posOffset>
                </wp:positionV>
                <wp:extent cx="7086600" cy="0"/>
                <wp:effectExtent l="0" t="19050" r="19050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-22.5pt;margin-top:4.1pt;height:0pt;width:558pt;z-index:251660288;mso-width-relative:page;mso-height-relative:page;" filled="f" stroked="t" coordsize="21600,21600" o:gfxdata="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CgSOrTAAAACAEAAA8AAAAAAAAAAQAgAAAAIgAA&#10;AGRycy9kb3ducmV2LnhtbFBLAQIUABQAAAAIAIdO4kBneXMlDQIAAOEDAAAOAAAAAAAAAAEAIAAA&#10;ACIBAABkcnMvZTJvRG9jLnhtbFBLBQYAAAAABgAGAFkBAACh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Коммерческое предложение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</w:rPr>
      </w:pPr>
      <w:r>
        <w:rPr>
          <w:b/>
          <w:bCs/>
        </w:rPr>
        <w:t>Уважаемый Клиент</w:t>
      </w:r>
      <w:r>
        <w:rPr>
          <w:b/>
        </w:rPr>
        <w:t>!</w:t>
      </w:r>
      <w:bookmarkStart w:id="0" w:name="_GoBack"/>
      <w:bookmarkEnd w:id="0"/>
    </w:p>
    <w:p>
      <w:pPr>
        <w:rPr>
          <w:b/>
          <w:sz w:val="18"/>
          <w:szCs w:val="18"/>
        </w:rPr>
      </w:pPr>
    </w:p>
    <w:p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Мы рады предложить Вам </w:t>
      </w:r>
      <w:r>
        <w:rPr>
          <w:sz w:val="20"/>
          <w:szCs w:val="20"/>
        </w:rPr>
        <w:t xml:space="preserve">услуги по перевозке грузов автомобильным транспортом по территории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города Новосибирска,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области, </w:t>
      </w:r>
    </w:p>
    <w:p>
      <w:pPr>
        <w:jc w:val="both"/>
        <w:rPr>
          <w:iCs/>
          <w:sz w:val="20"/>
          <w:szCs w:val="20"/>
        </w:rPr>
      </w:pPr>
      <w:r>
        <w:rPr>
          <w:sz w:val="20"/>
          <w:szCs w:val="20"/>
        </w:rPr>
        <w:t>Сибирскому Федеральному округу</w:t>
      </w:r>
      <w:r>
        <w:rPr>
          <w:iCs/>
          <w:sz w:val="20"/>
          <w:szCs w:val="20"/>
        </w:rPr>
        <w:t xml:space="preserve">. </w:t>
      </w:r>
    </w:p>
    <w:p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Транспортная компания ТК </w:t>
      </w:r>
      <w:r>
        <w:rPr>
          <w:sz w:val="20"/>
          <w:szCs w:val="20"/>
        </w:rPr>
        <w:t>«А2 ЛОГИСТИКА» располагает парком грузовых автомобилей от газели до фуры</w:t>
      </w:r>
      <w:r>
        <w:rPr>
          <w:iCs/>
          <w:sz w:val="20"/>
          <w:szCs w:val="20"/>
        </w:rPr>
        <w:t xml:space="preserve">, различного тоннажа и объёма, изотермические и рефрижераторные, с различными видами загрузки.   Высокая степень профессионализма наших специалистов в сочетании с доступными ценами обеспечивают нам одно из  лидирующих мест на российском рынке транспортных  компаний.  </w:t>
      </w:r>
    </w:p>
    <w:p>
      <w:pPr>
        <w:jc w:val="both"/>
        <w:rPr>
          <w:b/>
          <w:iCs/>
          <w:sz w:val="18"/>
          <w:szCs w:val="18"/>
        </w:rPr>
      </w:pPr>
    </w:p>
    <w:p>
      <w:pPr>
        <w:rPr>
          <w:b/>
          <w:iCs/>
          <w:sz w:val="18"/>
          <w:szCs w:val="18"/>
        </w:rPr>
      </w:pPr>
    </w:p>
    <w:p>
      <w:pPr>
        <w:jc w:val="center"/>
        <w:rPr>
          <w:b/>
        </w:rPr>
      </w:pPr>
      <w:r>
        <w:rPr>
          <w:b/>
        </w:rPr>
        <w:t>Доверяя доставку груза ООО ТК «А2 ЛОГИСТИКА» наши клиенты приобретают:</w:t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</w:p>
    <w:p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-технически исправные транспортные средства под управлением опытных водителей;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-оперативную обработку заявки;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-бесплатные  консультации по всем вопросам, связанным с организацией  перевозок грузов автомобильным транспортом;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-оптимальные тарифы, включая систему скидок постоянным заказчикам;</w:t>
      </w:r>
    </w:p>
    <w:p>
      <w:pPr>
        <w:jc w:val="both"/>
        <w:rPr>
          <w:iCs/>
          <w:sz w:val="20"/>
          <w:szCs w:val="20"/>
        </w:rPr>
      </w:pPr>
      <w:r>
        <w:rPr>
          <w:i/>
          <w:sz w:val="20"/>
          <w:szCs w:val="20"/>
        </w:rPr>
        <w:t xml:space="preserve"> -</w:t>
      </w:r>
      <w:r>
        <w:rPr>
          <w:iCs/>
          <w:sz w:val="20"/>
          <w:szCs w:val="20"/>
        </w:rPr>
        <w:t>возможность своевременно и сохранно доставить Ваш груз;</w:t>
      </w:r>
    </w:p>
    <w:p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-оперативно реагировать  на каждое замечание, предъявляемое к нашей работе;</w:t>
      </w:r>
    </w:p>
    <w:p>
      <w:pPr>
        <w:jc w:val="both"/>
        <w:rPr>
          <w:b/>
          <w:i/>
          <w:iCs/>
          <w:sz w:val="18"/>
          <w:szCs w:val="18"/>
        </w:rPr>
      </w:pPr>
    </w:p>
    <w:p>
      <w:pPr>
        <w:jc w:val="center"/>
        <w:rPr>
          <w:b/>
          <w:iCs/>
        </w:rPr>
      </w:pPr>
      <w:r>
        <w:rPr>
          <w:b/>
          <w:iCs/>
        </w:rPr>
        <w:t>Наши партнеры:</w:t>
      </w:r>
    </w:p>
    <w:p>
      <w:pPr>
        <w:rPr>
          <w:b/>
          <w:iCs/>
          <w:sz w:val="18"/>
          <w:szCs w:val="18"/>
        </w:rPr>
      </w:pPr>
    </w:p>
    <w:p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Торговые сети, производители и торговые Компании: </w:t>
      </w:r>
    </w:p>
    <w:p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- Красное&amp;Белое</w:t>
      </w:r>
    </w:p>
    <w:p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- Бристоль</w:t>
      </w:r>
    </w:p>
    <w:p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- Комус и т.д.</w:t>
      </w:r>
    </w:p>
    <w:p>
      <w:pPr>
        <w:jc w:val="both"/>
        <w:rPr>
          <w:iCs/>
          <w:sz w:val="18"/>
          <w:szCs w:val="18"/>
        </w:rPr>
      </w:pPr>
    </w:p>
    <w:p>
      <w:pPr>
        <w:jc w:val="both"/>
        <w:rPr>
          <w:iCs/>
          <w:sz w:val="18"/>
          <w:szCs w:val="18"/>
        </w:rPr>
      </w:pPr>
    </w:p>
    <w:p>
      <w:pPr>
        <w:jc w:val="both"/>
        <w:rPr>
          <w:iCs/>
          <w:sz w:val="18"/>
          <w:szCs w:val="18"/>
        </w:rPr>
      </w:pPr>
    </w:p>
    <w:p>
      <w:pPr>
        <w:jc w:val="both"/>
        <w:rPr>
          <w:b/>
          <w:bCs/>
          <w:iCs/>
          <w:sz w:val="20"/>
          <w:szCs w:val="20"/>
        </w:rPr>
      </w:pPr>
      <w:r>
        <w:rPr>
          <w:b/>
          <w:sz w:val="20"/>
          <w:szCs w:val="20"/>
        </w:rPr>
        <w:t xml:space="preserve">Всегда </w:t>
      </w:r>
      <w:r>
        <w:rPr>
          <w:b/>
          <w:iCs/>
          <w:sz w:val="20"/>
          <w:szCs w:val="20"/>
        </w:rPr>
        <w:t>г</w:t>
      </w:r>
      <w:r>
        <w:rPr>
          <w:b/>
          <w:sz w:val="20"/>
          <w:szCs w:val="20"/>
        </w:rPr>
        <w:t xml:space="preserve">отовы рассмотреть любые предложения и совместно обсудить общую стратегию развития наших отношений. 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Надеемся на долгосрочное и взаимовыгодное сотрудничество </w:t>
      </w:r>
      <w:r>
        <w:rPr>
          <w:b/>
          <w:sz w:val="20"/>
          <w:szCs w:val="20"/>
          <w:lang w:val="en-US"/>
        </w:rPr>
        <w:t>c</w:t>
      </w:r>
      <w:r>
        <w:rPr>
          <w:b/>
          <w:sz w:val="20"/>
          <w:szCs w:val="20"/>
        </w:rPr>
        <w:t xml:space="preserve"> нашей компанией в качестве делового партнера по грузовым перевозкам.</w:t>
      </w:r>
    </w:p>
    <w:p>
      <w:pPr>
        <w:rPr>
          <w:b/>
          <w:sz w:val="18"/>
          <w:szCs w:val="18"/>
        </w:rPr>
      </w:pP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 уважением </w:t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директор  </w:t>
      </w:r>
      <w:r>
        <w:rPr>
          <w:b/>
          <w:iCs/>
          <w:sz w:val="20"/>
          <w:szCs w:val="20"/>
        </w:rPr>
        <w:t>ООО ТК «А2 ЛОГИСТИКА»</w:t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А.И. Соболев</w:t>
      </w: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ТАРИФЫ</w:t>
      </w:r>
    </w:p>
    <w:p>
      <w:pPr>
        <w:rPr>
          <w:sz w:val="22"/>
          <w:szCs w:val="22"/>
        </w:rPr>
      </w:pPr>
    </w:p>
    <w:p>
      <w:pPr>
        <w:ind w:left="-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Стоимость услуг по перевозке груза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1.Стоимость услуг исполнителя определяется в соответствии с тарифами, указанными в таблице</w:t>
      </w:r>
    </w:p>
    <w:tbl>
      <w:tblPr>
        <w:tblStyle w:val="3"/>
        <w:tblW w:w="1853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92"/>
        <w:gridCol w:w="992"/>
        <w:gridCol w:w="993"/>
        <w:gridCol w:w="1134"/>
        <w:gridCol w:w="850"/>
        <w:gridCol w:w="1134"/>
        <w:gridCol w:w="1276"/>
        <w:gridCol w:w="1134"/>
        <w:gridCol w:w="1191"/>
        <w:gridCol w:w="1369"/>
        <w:gridCol w:w="1369"/>
        <w:gridCol w:w="1369"/>
        <w:gridCol w:w="1369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816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Грузоподъемность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Город. Не более 20 торговых точек/ 8 ч. рабочего времени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НСО. Не более 15 торговых точек/8ч. рабочего времени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Стоимость, руб\час</w:t>
            </w:r>
          </w:p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633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Зона 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Зона 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Зона 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Зона 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Зона Д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Зона 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Зона Ж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8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1,5 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1,5т (Реф 0/+5)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1,5т (Реф до -18)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2т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2т (Реф 0/+5)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2т (Реф до -18)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3т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3т (Реф 0/+5)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3т (Реф до -18)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5т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5т (Реф 0/+5)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9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до 5т (Реф до -18)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Мин. 5 часов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+1 час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+ 2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+ 3 часа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+ 4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+ 5 часа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+ 6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27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10т (Реф 0/+5)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Мин. 5 часов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+1 час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+ 2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+ 3 часа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+ 4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+ 5 часа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+ 6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10т (Реф до -18)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Мин. 6 часов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+1 час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+ 2 часа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+ 3 часа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+ 4 часа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+ 5 часа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+ 6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20 т 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Arial CYR" w:hAnsi="Arial CYR" w:cs="Calibri"/>
              </w:rPr>
            </w:pPr>
            <w:r>
              <w:rPr>
                <w:rFonts w:ascii="Arial CYR" w:hAnsi="Arial CYR" w:cs="Calibri"/>
              </w:rPr>
              <w:t xml:space="preserve">минимальное время заказа </w:t>
            </w:r>
            <w:r>
              <w:rPr>
                <w:rFonts w:cs="Calibri" w:asciiTheme="minorHAnsi" w:hAnsiTheme="minorHAnsi"/>
              </w:rPr>
              <w:t>6</w:t>
            </w:r>
            <w:r>
              <w:rPr>
                <w:rFonts w:ascii="Arial CYR" w:hAnsi="Arial CYR" w:cs="Calibri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191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20т (Реф 0/+5)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Arial CYR" w:hAnsi="Arial CYR" w:cs="Calibri"/>
              </w:rPr>
            </w:pPr>
            <w:r>
              <w:rPr>
                <w:rFonts w:ascii="Arial CYR" w:hAnsi="Arial CYR" w:cs="Calibri"/>
              </w:rPr>
              <w:t xml:space="preserve">минимальное время заказа </w:t>
            </w:r>
            <w:r>
              <w:rPr>
                <w:rFonts w:cs="Calibri" w:asciiTheme="minorHAnsi" w:hAnsiTheme="minorHAnsi"/>
              </w:rPr>
              <w:t>6</w:t>
            </w:r>
            <w:r>
              <w:rPr>
                <w:rFonts w:ascii="Arial CYR" w:hAnsi="Arial CYR" w:cs="Calibri"/>
              </w:rPr>
              <w:t>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051" w:type="dxa"/>
          <w:trHeight w:val="3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20т (Реф до -18)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Arial CYR" w:hAnsi="Arial CYR" w:cs="Calibri"/>
              </w:rPr>
            </w:pPr>
            <w:r>
              <w:rPr>
                <w:rFonts w:ascii="Arial CYR" w:hAnsi="Arial CYR" w:cs="Calibri"/>
              </w:rPr>
              <w:t xml:space="preserve">минимальное время заказа </w:t>
            </w:r>
            <w:r>
              <w:rPr>
                <w:rFonts w:cs="Calibri" w:asciiTheme="minorHAnsi" w:hAnsiTheme="minorHAnsi"/>
              </w:rPr>
              <w:t>6</w:t>
            </w:r>
            <w:r>
              <w:rPr>
                <w:rFonts w:ascii="Arial CYR" w:hAnsi="Arial CYR" w:cs="Calibri"/>
              </w:rPr>
              <w:t>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>
      <w:pPr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2. Маршрут предусматривает 8-часовой рабочий день, доставку до 15 торговых точек в сопряженных районах.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При увеличивании пробега относительно утвержденных зон удаленности, маршрут оплачивается согласно его протяженности.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 увеличении времени на маршруте за счет ненормированных простоев при погрузке/выгрузке не по вине водителя, стоимость тарифа увеличивается на время простоя.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Каждый дополнительный адрес доставки увеличивает стоимость маршрута на: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ТС 1,5т-200 руб., 3т-300 руб., 5т-500 руб.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Разгрузка на торговых точках и подъемы на этаж (ТС г/п от 3т и выше): 400 руб/т.т.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3. Категории маршрутов по районам города:</w:t>
      </w:r>
    </w:p>
    <w:p>
      <w:pPr>
        <w:rPr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8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Зона «А» - до 50 км</w:t>
            </w:r>
          </w:p>
        </w:tc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Ленинский, Кировский, Заельцовский, Калининский, Дзержинский, Железнодорожный, Центральный, Октябрьский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Зона «Б» - до 100 км</w:t>
            </w:r>
          </w:p>
        </w:tc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Ленинский, Кировский, Заельцовский, Калининский, Дзержинский, Железнодорожный, Центральный, Октябрьский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Зона «В» - до 120 км</w:t>
            </w:r>
          </w:p>
        </w:tc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Первомайка, Советский, , Озерный, Садовый, п.Катовский, п.Воробьевский, Кудряшовский, Приобский, Криводановский, Обь,Толмачево, Красноглинное, Кр.Восток, Верх-Тула, Тулинский, Элитный, Краснообск, Юнный Ленинец, Мичуринский, ОбьГЭС, Марусино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Зона «Г» - до 140 км</w:t>
            </w:r>
          </w:p>
        </w:tc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Пашино, Красный яр, Мочище СТ, Каинская Заимка, Кольцово,  Двуречье, Барышево, Крахаль, Издревая, Новолуговое, Гусиный Брод, Раздольное, Восход, Каменка, Ленинское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Зона «Д» - до 160 км</w:t>
            </w:r>
          </w:p>
        </w:tc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Бердск, Сосновка, Боровое, Ярково, Сенчанка, Казаково, Прокудское, Коченево, Соколово, Колывань, Скала, Сокур, Жеребцово, Плотниково, Мотково, Колывань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85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Зона «Е» - до 180 км</w:t>
            </w:r>
          </w:p>
        </w:tc>
        <w:tc>
          <w:tcPr>
            <w:tcW w:w="8520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Искитим, Лебедевка (Искит.р-он), Тальменка (Искит.р-он), Сосновка, Бурмистрово, Улыбино, Шилово, Мошково, Вьюны, Карпысак, Лекарственное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85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Зона «Ж» - до 200 км</w:t>
            </w:r>
          </w:p>
        </w:tc>
        <w:tc>
          <w:tcPr>
            <w:tcW w:w="8520" w:type="dxa"/>
          </w:tcPr>
          <w:p>
            <w:pPr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Сузун, Маслянино, Тальменка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4. Межгород: </w:t>
      </w:r>
    </w:p>
    <w:tbl>
      <w:tblPr>
        <w:tblStyle w:val="5"/>
        <w:tblpPr w:leftFromText="180" w:rightFromText="180" w:vertAnchor="text" w:horzAnchor="margin" w:tblpY="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26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Грузоподъемность,т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Тариф, </w:t>
            </w:r>
          </w:p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руб/км без НДС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Стоимость доп.точки, </w:t>
            </w:r>
          </w:p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руб без НДС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Простой свыше 4ч,</w:t>
            </w:r>
          </w:p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руб без НДС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 1,5 термос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76" w:type="dxa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до 1,5 т (Реф 0/+5)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6" w:type="dxa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до 1,5 т (Реф до -18)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До 3,0 термос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До 3,0 </w:t>
            </w:r>
            <w:r>
              <w:rPr>
                <w:rFonts w:cs="Arial"/>
                <w:color w:val="000000"/>
                <w:sz w:val="20"/>
                <w:szCs w:val="20"/>
              </w:rPr>
              <w:t>(Реф 0/+5)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До 3,0 </w:t>
            </w:r>
            <w:r>
              <w:rPr>
                <w:rFonts w:cs="Arial"/>
                <w:color w:val="000000"/>
                <w:sz w:val="20"/>
                <w:szCs w:val="20"/>
              </w:rPr>
              <w:t>(Реф до -18)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До 5,0 термос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500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До 5,0 </w:t>
            </w:r>
            <w:r>
              <w:rPr>
                <w:rFonts w:cs="Arial"/>
                <w:color w:val="000000"/>
                <w:sz w:val="20"/>
                <w:szCs w:val="20"/>
              </w:rPr>
              <w:t>(Реф 0/+5)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До 5,0 </w:t>
            </w:r>
            <w:r>
              <w:rPr>
                <w:rFonts w:cs="Arial"/>
                <w:color w:val="000000"/>
                <w:sz w:val="20"/>
                <w:szCs w:val="20"/>
              </w:rPr>
              <w:t>(Реф до -18)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10.0 термос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10.0 </w:t>
            </w:r>
            <w:r>
              <w:rPr>
                <w:rFonts w:cs="Arial"/>
                <w:color w:val="000000"/>
                <w:sz w:val="20"/>
                <w:szCs w:val="20"/>
              </w:rPr>
              <w:t>(Реф 0/+5)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10.0 </w:t>
            </w:r>
            <w:r>
              <w:rPr>
                <w:rFonts w:cs="Arial"/>
                <w:color w:val="000000"/>
                <w:sz w:val="20"/>
                <w:szCs w:val="20"/>
              </w:rPr>
              <w:t>(Реф до -18)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 договоренности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 договоренности</w:t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>
      <w:pPr>
        <w:rPr>
          <w:sz w:val="22"/>
          <w:szCs w:val="22"/>
        </w:rPr>
      </w:pPr>
      <w:r>
        <w:rPr>
          <w:sz w:val="22"/>
          <w:szCs w:val="22"/>
        </w:rPr>
        <w:t>5. Стоимость за дополнительный рабочий день (межгород) считается исходя из тарифа за соответствующее ТС по г. Новосибирску.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6. Во всем остальном, что не предусмотрено настоящим Дополнительным соглашением, стороны будут руководствоваться условиями Договора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7. Настоящее Дополнительное соглашение вступает в силу   и является неотъемлемой частью Договора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8. Настоящее Дополнительное соглашение составляется  в двух экземплярах, имеющих одинаковую юридическую силу, по одному для каждого из сторон.</w:t>
      </w:r>
    </w:p>
    <w:p>
      <w:pPr>
        <w:rPr>
          <w:sz w:val="22"/>
          <w:szCs w:val="22"/>
        </w:rPr>
      </w:pPr>
    </w:p>
    <w:p>
      <w:pPr>
        <w:ind w:left="-851"/>
        <w:rPr>
          <w:sz w:val="22"/>
          <w:szCs w:val="22"/>
          <w:lang w:eastAsia="zh-CN"/>
        </w:rPr>
      </w:pPr>
    </w:p>
    <w:p/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Rounded MT 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D7"/>
    <w:rsid w:val="00022091"/>
    <w:rsid w:val="000422C9"/>
    <w:rsid w:val="00046160"/>
    <w:rsid w:val="00056161"/>
    <w:rsid w:val="000A104D"/>
    <w:rsid w:val="000B24AB"/>
    <w:rsid w:val="000B43A4"/>
    <w:rsid w:val="000C360F"/>
    <w:rsid w:val="000D3A3F"/>
    <w:rsid w:val="00110760"/>
    <w:rsid w:val="001307D7"/>
    <w:rsid w:val="001538CE"/>
    <w:rsid w:val="00154BFA"/>
    <w:rsid w:val="00186AD9"/>
    <w:rsid w:val="00236CAC"/>
    <w:rsid w:val="00241646"/>
    <w:rsid w:val="00245098"/>
    <w:rsid w:val="00281EA4"/>
    <w:rsid w:val="00283002"/>
    <w:rsid w:val="00287685"/>
    <w:rsid w:val="002970E0"/>
    <w:rsid w:val="002C1A11"/>
    <w:rsid w:val="002C3732"/>
    <w:rsid w:val="002F18F7"/>
    <w:rsid w:val="003A6D8B"/>
    <w:rsid w:val="003C5B6F"/>
    <w:rsid w:val="003D7EE4"/>
    <w:rsid w:val="003E678C"/>
    <w:rsid w:val="00482847"/>
    <w:rsid w:val="004928DA"/>
    <w:rsid w:val="00493603"/>
    <w:rsid w:val="004B26C9"/>
    <w:rsid w:val="00501DC9"/>
    <w:rsid w:val="00504CEE"/>
    <w:rsid w:val="005219BE"/>
    <w:rsid w:val="0053053C"/>
    <w:rsid w:val="005513F5"/>
    <w:rsid w:val="0057583A"/>
    <w:rsid w:val="005911BF"/>
    <w:rsid w:val="005929ED"/>
    <w:rsid w:val="005942A1"/>
    <w:rsid w:val="005B1718"/>
    <w:rsid w:val="005F50EC"/>
    <w:rsid w:val="00626B6B"/>
    <w:rsid w:val="00656D31"/>
    <w:rsid w:val="00666C95"/>
    <w:rsid w:val="0069627C"/>
    <w:rsid w:val="006C5C07"/>
    <w:rsid w:val="007059C0"/>
    <w:rsid w:val="00710BD7"/>
    <w:rsid w:val="00711778"/>
    <w:rsid w:val="00791140"/>
    <w:rsid w:val="00792757"/>
    <w:rsid w:val="007C012A"/>
    <w:rsid w:val="007C53A1"/>
    <w:rsid w:val="007F55E6"/>
    <w:rsid w:val="007F7076"/>
    <w:rsid w:val="00824403"/>
    <w:rsid w:val="0084251B"/>
    <w:rsid w:val="008A5017"/>
    <w:rsid w:val="008E57EA"/>
    <w:rsid w:val="009410E9"/>
    <w:rsid w:val="00950CA4"/>
    <w:rsid w:val="0095289C"/>
    <w:rsid w:val="00984929"/>
    <w:rsid w:val="00991718"/>
    <w:rsid w:val="009954FD"/>
    <w:rsid w:val="0099760A"/>
    <w:rsid w:val="009B01EE"/>
    <w:rsid w:val="009B2607"/>
    <w:rsid w:val="00A21AC0"/>
    <w:rsid w:val="00A320A6"/>
    <w:rsid w:val="00A32221"/>
    <w:rsid w:val="00A36B94"/>
    <w:rsid w:val="00A45161"/>
    <w:rsid w:val="00A82C40"/>
    <w:rsid w:val="00A864B6"/>
    <w:rsid w:val="00AE3FD7"/>
    <w:rsid w:val="00AF2297"/>
    <w:rsid w:val="00B11920"/>
    <w:rsid w:val="00B2770E"/>
    <w:rsid w:val="00B47C8F"/>
    <w:rsid w:val="00B77D0E"/>
    <w:rsid w:val="00B81D56"/>
    <w:rsid w:val="00B856C0"/>
    <w:rsid w:val="00BB3DD0"/>
    <w:rsid w:val="00BD6C12"/>
    <w:rsid w:val="00BE1023"/>
    <w:rsid w:val="00BE724F"/>
    <w:rsid w:val="00C018B6"/>
    <w:rsid w:val="00C114F0"/>
    <w:rsid w:val="00C15D0A"/>
    <w:rsid w:val="00C27AD0"/>
    <w:rsid w:val="00C50618"/>
    <w:rsid w:val="00C62F6C"/>
    <w:rsid w:val="00C63FC0"/>
    <w:rsid w:val="00C77B83"/>
    <w:rsid w:val="00CA6E3F"/>
    <w:rsid w:val="00CB363C"/>
    <w:rsid w:val="00CC39F5"/>
    <w:rsid w:val="00CE2B88"/>
    <w:rsid w:val="00D00D2A"/>
    <w:rsid w:val="00D10EC1"/>
    <w:rsid w:val="00D24D3B"/>
    <w:rsid w:val="00D33804"/>
    <w:rsid w:val="00D33B70"/>
    <w:rsid w:val="00D4142C"/>
    <w:rsid w:val="00D4782B"/>
    <w:rsid w:val="00D62E08"/>
    <w:rsid w:val="00D838CA"/>
    <w:rsid w:val="00D8414F"/>
    <w:rsid w:val="00D93981"/>
    <w:rsid w:val="00DA4700"/>
    <w:rsid w:val="00DD3B5D"/>
    <w:rsid w:val="00DE6802"/>
    <w:rsid w:val="00DF3407"/>
    <w:rsid w:val="00E034B4"/>
    <w:rsid w:val="00E13FF6"/>
    <w:rsid w:val="00E66F48"/>
    <w:rsid w:val="00E935D0"/>
    <w:rsid w:val="00EB468F"/>
    <w:rsid w:val="00ED4DC8"/>
    <w:rsid w:val="00EE7702"/>
    <w:rsid w:val="00EE7C24"/>
    <w:rsid w:val="00EF3258"/>
    <w:rsid w:val="00F527CD"/>
    <w:rsid w:val="00F6502B"/>
    <w:rsid w:val="00F87A53"/>
    <w:rsid w:val="00F917F7"/>
    <w:rsid w:val="00F97ED6"/>
    <w:rsid w:val="00FA0FE8"/>
    <w:rsid w:val="00FA55EC"/>
    <w:rsid w:val="00FD34CB"/>
    <w:rsid w:val="00FF78F9"/>
    <w:rsid w:val="2A3048E4"/>
    <w:rsid w:val="2F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gypnor</Company>
  <Pages>3</Pages>
  <Words>847</Words>
  <Characters>4831</Characters>
  <Lines>40</Lines>
  <Paragraphs>11</Paragraphs>
  <TotalTime>394</TotalTime>
  <ScaleCrop>false</ScaleCrop>
  <LinksUpToDate>false</LinksUpToDate>
  <CharactersWithSpaces>5667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2023-03-02T07:40:00Z</dcterms:created>
  <dc:creator>user2</dc:creator>
  <cp:lastModifiedBy>Admin</cp:lastModifiedBy>
  <cp:lastPrinted>2023-01-24T02:52:00Z</cp:lastPrinted>
  <dcterms:modified xsi:type="dcterms:W3CDTF">2023-06-06T08:36:30Z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8E3226D8691B49BBB9627624ECBBC2E1</vt:lpwstr>
  </property>
</Properties>
</file>