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311A" w:rsidRDefault="001E311A" w:rsidP="001E311A"/>
    <w:p w:rsidR="001E311A" w:rsidRDefault="001E311A" w:rsidP="001E311A"/>
    <w:p w:rsidR="001E311A" w:rsidRDefault="001E311A" w:rsidP="001E311A">
      <w:pPr>
        <w:rPr>
          <w:rFonts w:eastAsia="Calibri"/>
          <w:noProof/>
        </w:rPr>
      </w:pPr>
      <w:bookmarkStart w:id="0" w:name="_MailAutoSig"/>
    </w:p>
    <w:p w:rsidR="001E311A" w:rsidRDefault="001E311A" w:rsidP="001E311A">
      <w:pPr>
        <w:rPr>
          <w:rFonts w:eastAsiaTheme="minorEastAsia"/>
          <w:noProof/>
          <w:lang w:eastAsia="ru-RU"/>
        </w:rPr>
      </w:pPr>
      <w:r>
        <w:rPr>
          <w:rFonts w:eastAsiaTheme="minorEastAsia"/>
          <w:i/>
          <w:noProof/>
          <w:sz w:val="32"/>
          <w:szCs w:val="32"/>
          <w:lang w:eastAsia="ru-RU"/>
        </w:rPr>
        <w:drawing>
          <wp:inline distT="0" distB="0" distL="0" distR="0">
            <wp:extent cx="5940425" cy="32258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471c4705a7fc83c5c89e0726bd71aРисунок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1A" w:rsidRDefault="001E311A" w:rsidP="001E311A">
      <w:pPr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sz w:val="36"/>
          <w:szCs w:val="36"/>
          <w:lang w:eastAsia="ru-RU"/>
        </w:rPr>
        <w:t> </w:t>
      </w:r>
    </w:p>
    <w:p w:rsidR="001E311A" w:rsidRDefault="001E311A" w:rsidP="001E311A">
      <w:pPr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sz w:val="36"/>
          <w:szCs w:val="36"/>
          <w:lang w:eastAsia="ru-RU"/>
        </w:rPr>
        <w:t xml:space="preserve">Добрый день! </w:t>
      </w:r>
    </w:p>
    <w:p w:rsidR="001E311A" w:rsidRDefault="001E311A" w:rsidP="001E311A">
      <w:pPr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> </w:t>
      </w:r>
    </w:p>
    <w:p w:rsidR="001E311A" w:rsidRDefault="001E311A" w:rsidP="001E311A">
      <w:pPr>
        <w:ind w:firstLine="708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sz w:val="32"/>
          <w:szCs w:val="32"/>
          <w:lang w:eastAsia="ru-RU"/>
        </w:rPr>
        <w:t xml:space="preserve">Высылаю Вам информацию об отправлениях по городу, России и миру, а также доступ к тарифному калькулятору. </w:t>
      </w:r>
    </w:p>
    <w:p w:rsidR="001E311A" w:rsidRDefault="001E311A" w:rsidP="001E311A">
      <w:pPr>
        <w:ind w:firstLine="708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sz w:val="32"/>
          <w:szCs w:val="32"/>
          <w:lang w:eastAsia="ru-RU"/>
        </w:rPr>
        <w:t xml:space="preserve">Возим документы и грузы, также занимаемся </w:t>
      </w:r>
      <w:r>
        <w:rPr>
          <w:rFonts w:eastAsiaTheme="minorEastAsia"/>
          <w:i/>
          <w:iCs/>
          <w:noProof/>
          <w:sz w:val="32"/>
          <w:szCs w:val="32"/>
          <w:lang w:eastAsia="ru-RU"/>
        </w:rPr>
        <w:t>рассылкой на выгодных условиях</w:t>
      </w:r>
      <w:r>
        <w:rPr>
          <w:rFonts w:eastAsiaTheme="minorEastAsia"/>
          <w:noProof/>
          <w:sz w:val="32"/>
          <w:szCs w:val="32"/>
          <w:lang w:eastAsia="ru-RU"/>
        </w:rPr>
        <w:t>. Работаем по безналу и постоплате.</w:t>
      </w:r>
      <w:r>
        <w:rPr>
          <w:rFonts w:eastAsiaTheme="minorEastAsia"/>
          <w:i/>
          <w:iCs/>
          <w:noProof/>
          <w:sz w:val="32"/>
          <w:szCs w:val="32"/>
          <w:lang w:eastAsia="ru-RU"/>
        </w:rPr>
        <w:t xml:space="preserve"> </w:t>
      </w:r>
    </w:p>
    <w:p w:rsidR="001E311A" w:rsidRDefault="001E311A" w:rsidP="001E311A">
      <w:pPr>
        <w:jc w:val="both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sz w:val="32"/>
          <w:szCs w:val="32"/>
          <w:lang w:eastAsia="ru-RU"/>
        </w:rPr>
        <w:t> </w:t>
      </w:r>
    </w:p>
    <w:p w:rsidR="001E311A" w:rsidRDefault="001E311A" w:rsidP="001E311A">
      <w:pPr>
        <w:spacing w:after="150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>НАШИ ПРЕИМУЩЕСТВА:</w:t>
      </w:r>
    </w:p>
    <w:p w:rsidR="001E311A" w:rsidRDefault="001E311A" w:rsidP="001E311A">
      <w:pPr>
        <w:spacing w:after="225"/>
        <w:rPr>
          <w:rFonts w:eastAsiaTheme="minorEastAsia"/>
          <w:noProof/>
          <w:lang w:eastAsia="ru-RU"/>
        </w:rPr>
      </w:pPr>
      <w:r>
        <w:rPr>
          <w:rFonts w:ascii="Segoe UI Emoji" w:eastAsiaTheme="minorEastAsia" w:hAnsi="Segoe UI Emoji"/>
          <w:noProof/>
          <w:lang w:eastAsia="ru-RU"/>
        </w:rPr>
        <w:t>☑</w:t>
      </w:r>
      <w:r>
        <w:rPr>
          <w:rFonts w:eastAsiaTheme="minorEastAsia"/>
          <w:noProof/>
          <w:color w:val="222222"/>
          <w:shd w:val="clear" w:color="auto" w:fill="FFFFFF"/>
          <w:lang w:eastAsia="ru-RU"/>
        </w:rPr>
        <w:t xml:space="preserve"> </w:t>
      </w:r>
      <w:r>
        <w:rPr>
          <w:rFonts w:eastAsiaTheme="minorEastAsia"/>
          <w:noProof/>
          <w:lang w:eastAsia="ru-RU"/>
        </w:rPr>
        <w:t>Возможность формировать тарифы 13 транспортных компаний в один клик;</w:t>
      </w:r>
    </w:p>
    <w:p w:rsidR="001E311A" w:rsidRDefault="001E311A" w:rsidP="001E311A">
      <w:pPr>
        <w:spacing w:after="225"/>
        <w:rPr>
          <w:rFonts w:eastAsiaTheme="minorEastAsia"/>
          <w:noProof/>
          <w:lang w:eastAsia="ru-RU"/>
        </w:rPr>
      </w:pPr>
      <w:r>
        <w:rPr>
          <w:rFonts w:ascii="Segoe UI Emoji" w:eastAsiaTheme="minorEastAsia" w:hAnsi="Segoe UI Emoji"/>
          <w:noProof/>
          <w:lang w:eastAsia="ru-RU"/>
        </w:rPr>
        <w:t>☑</w:t>
      </w:r>
      <w:r>
        <w:rPr>
          <w:rFonts w:eastAsiaTheme="minorEastAsia"/>
          <w:noProof/>
          <w:color w:val="222222"/>
          <w:shd w:val="clear" w:color="auto" w:fill="FFFFFF"/>
          <w:lang w:eastAsia="ru-RU"/>
        </w:rPr>
        <w:t xml:space="preserve"> </w:t>
      </w:r>
      <w:r>
        <w:rPr>
          <w:rFonts w:eastAsiaTheme="minorEastAsia"/>
          <w:noProof/>
          <w:lang w:eastAsia="ru-RU"/>
        </w:rPr>
        <w:t>Возможность предложить клиенту большой спектр услуг;</w:t>
      </w:r>
    </w:p>
    <w:p w:rsidR="001E311A" w:rsidRDefault="001E311A" w:rsidP="001E311A">
      <w:pPr>
        <w:spacing w:after="225"/>
        <w:rPr>
          <w:rFonts w:eastAsiaTheme="minorEastAsia"/>
          <w:noProof/>
          <w:lang w:eastAsia="ru-RU"/>
        </w:rPr>
      </w:pPr>
      <w:r>
        <w:rPr>
          <w:rFonts w:ascii="Segoe UI Emoji" w:eastAsiaTheme="minorEastAsia" w:hAnsi="Segoe UI Emoji"/>
          <w:noProof/>
          <w:lang w:eastAsia="ru-RU"/>
        </w:rPr>
        <w:t>☑</w:t>
      </w:r>
      <w:r>
        <w:rPr>
          <w:rFonts w:eastAsiaTheme="minorEastAsia"/>
          <w:noProof/>
          <w:color w:val="222222"/>
          <w:shd w:val="clear" w:color="auto" w:fill="FFFFFF"/>
          <w:lang w:eastAsia="ru-RU"/>
        </w:rPr>
        <w:t xml:space="preserve"> </w:t>
      </w:r>
      <w:r>
        <w:rPr>
          <w:rFonts w:eastAsiaTheme="minorEastAsia"/>
          <w:noProof/>
          <w:lang w:eastAsia="ru-RU"/>
        </w:rPr>
        <w:t>Работа под сильным брендом;</w:t>
      </w:r>
    </w:p>
    <w:p w:rsidR="001E311A" w:rsidRDefault="001E311A" w:rsidP="001E311A">
      <w:pPr>
        <w:spacing w:after="225"/>
        <w:rPr>
          <w:rFonts w:eastAsiaTheme="minorEastAsia"/>
          <w:noProof/>
          <w:lang w:eastAsia="ru-RU"/>
        </w:rPr>
      </w:pPr>
      <w:r>
        <w:rPr>
          <w:rFonts w:ascii="Segoe UI Emoji" w:eastAsiaTheme="minorEastAsia" w:hAnsi="Segoe UI Emoji"/>
          <w:noProof/>
          <w:lang w:eastAsia="ru-RU"/>
        </w:rPr>
        <w:t>☑</w:t>
      </w:r>
      <w:r>
        <w:rPr>
          <w:rFonts w:eastAsiaTheme="minorEastAsia"/>
          <w:noProof/>
          <w:color w:val="222222"/>
          <w:shd w:val="clear" w:color="auto" w:fill="FFFFFF"/>
          <w:lang w:eastAsia="ru-RU"/>
        </w:rPr>
        <w:t xml:space="preserve"> </w:t>
      </w:r>
      <w:r>
        <w:rPr>
          <w:rFonts w:eastAsiaTheme="minorEastAsia"/>
          <w:noProof/>
          <w:lang w:eastAsia="ru-RU"/>
        </w:rPr>
        <w:t>Собственные ERP и CRM системы;</w:t>
      </w:r>
    </w:p>
    <w:p w:rsidR="001E311A" w:rsidRDefault="001E311A" w:rsidP="001E311A">
      <w:pPr>
        <w:spacing w:after="225"/>
        <w:rPr>
          <w:rFonts w:eastAsiaTheme="minorEastAsia"/>
          <w:noProof/>
          <w:lang w:eastAsia="ru-RU"/>
        </w:rPr>
      </w:pPr>
      <w:r>
        <w:rPr>
          <w:rFonts w:ascii="Segoe UI Emoji" w:eastAsiaTheme="minorEastAsia" w:hAnsi="Segoe UI Emoji"/>
          <w:noProof/>
          <w:lang w:eastAsia="ru-RU"/>
        </w:rPr>
        <w:t>☑</w:t>
      </w:r>
      <w:r>
        <w:rPr>
          <w:rFonts w:eastAsiaTheme="minorEastAsia"/>
          <w:noProof/>
          <w:color w:val="222222"/>
          <w:shd w:val="clear" w:color="auto" w:fill="FFFFFF"/>
          <w:lang w:eastAsia="ru-RU"/>
        </w:rPr>
        <w:t xml:space="preserve"> </w:t>
      </w:r>
      <w:r>
        <w:rPr>
          <w:rFonts w:eastAsiaTheme="minorEastAsia"/>
          <w:noProof/>
          <w:lang w:eastAsia="ru-RU"/>
        </w:rPr>
        <w:t>Инновационный формат бизнеса с огромным потенциалом;</w:t>
      </w:r>
    </w:p>
    <w:p w:rsidR="001E311A" w:rsidRDefault="001E311A" w:rsidP="001E311A">
      <w:pPr>
        <w:spacing w:after="225"/>
        <w:rPr>
          <w:rFonts w:eastAsiaTheme="minorEastAsia"/>
          <w:noProof/>
          <w:lang w:eastAsia="ru-RU"/>
        </w:rPr>
      </w:pPr>
      <w:r>
        <w:rPr>
          <w:rFonts w:ascii="Segoe UI Emoji" w:eastAsiaTheme="minorEastAsia" w:hAnsi="Segoe UI Emoji"/>
          <w:noProof/>
          <w:lang w:eastAsia="ru-RU"/>
        </w:rPr>
        <w:t>☑</w:t>
      </w:r>
      <w:r>
        <w:rPr>
          <w:rFonts w:eastAsiaTheme="minorEastAsia"/>
          <w:noProof/>
          <w:color w:val="222222"/>
          <w:shd w:val="clear" w:color="auto" w:fill="FFFFFF"/>
          <w:lang w:eastAsia="ru-RU"/>
        </w:rPr>
        <w:t xml:space="preserve"> </w:t>
      </w:r>
      <w:r>
        <w:rPr>
          <w:rFonts w:eastAsiaTheme="minorEastAsia"/>
          <w:noProof/>
          <w:lang w:eastAsia="ru-RU"/>
        </w:rPr>
        <w:t>Самая высокая автоматизация на рынке;</w:t>
      </w:r>
    </w:p>
    <w:p w:rsidR="001E311A" w:rsidRDefault="001E311A" w:rsidP="001E311A">
      <w:pPr>
        <w:rPr>
          <w:rFonts w:eastAsiaTheme="minorEastAsia"/>
          <w:noProof/>
          <w:lang w:eastAsia="ru-RU"/>
        </w:rPr>
      </w:pPr>
      <w:r>
        <w:rPr>
          <w:rFonts w:ascii="Segoe UI Emoji" w:eastAsiaTheme="minorEastAsia" w:hAnsi="Segoe UI Emoji"/>
          <w:noProof/>
          <w:lang w:eastAsia="ru-RU"/>
        </w:rPr>
        <w:t>☑</w:t>
      </w:r>
      <w:r>
        <w:rPr>
          <w:rFonts w:eastAsiaTheme="minorEastAsia"/>
          <w:noProof/>
          <w:lang w:eastAsia="ru-RU"/>
        </w:rPr>
        <w:t xml:space="preserve"> Эксклюзивные тарифы для Вашей компании.</w:t>
      </w:r>
    </w:p>
    <w:p w:rsidR="001E311A" w:rsidRDefault="001E311A" w:rsidP="001E311A">
      <w:pPr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> </w:t>
      </w:r>
    </w:p>
    <w:p w:rsidR="001E311A" w:rsidRDefault="001E311A" w:rsidP="001E311A">
      <w:pPr>
        <w:jc w:val="center"/>
        <w:rPr>
          <w:rFonts w:eastAsiaTheme="minorEastAsia"/>
          <w:noProof/>
          <w:lang w:eastAsia="ru-RU"/>
        </w:rPr>
      </w:pPr>
    </w:p>
    <w:p w:rsidR="001E311A" w:rsidRDefault="001E311A" w:rsidP="001E311A">
      <w:pPr>
        <w:jc w:val="center"/>
        <w:rPr>
          <w:rFonts w:eastAsiaTheme="minorEastAsia"/>
          <w:noProof/>
          <w:lang w:eastAsia="ru-RU"/>
        </w:rPr>
      </w:pPr>
      <w:r>
        <w:rPr>
          <w:rFonts w:eastAsiaTheme="minorEastAsia"/>
          <w:b/>
          <w:bCs/>
          <w:noProof/>
          <w:color w:val="000000"/>
          <w:sz w:val="28"/>
          <w:szCs w:val="28"/>
          <w:lang w:eastAsia="ru-RU"/>
        </w:rPr>
        <w:t>Доставки документов и посылок по всей РФ:</w:t>
      </w:r>
    </w:p>
    <w:tbl>
      <w:tblPr>
        <w:tblW w:w="129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395"/>
        <w:gridCol w:w="520"/>
        <w:gridCol w:w="75"/>
        <w:gridCol w:w="1485"/>
        <w:gridCol w:w="595"/>
        <w:gridCol w:w="705"/>
        <w:gridCol w:w="1040"/>
        <w:gridCol w:w="595"/>
        <w:gridCol w:w="405"/>
        <w:gridCol w:w="900"/>
        <w:gridCol w:w="595"/>
        <w:gridCol w:w="930"/>
        <w:gridCol w:w="435"/>
        <w:gridCol w:w="595"/>
        <w:gridCol w:w="375"/>
        <w:gridCol w:w="585"/>
        <w:gridCol w:w="170"/>
        <w:gridCol w:w="960"/>
      </w:tblGrid>
      <w:tr w:rsidR="001E311A" w:rsidTr="001E311A">
        <w:trPr>
          <w:trHeight w:val="42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Откуда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Куда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Вес, кг.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405р</w:t>
            </w:r>
          </w:p>
        </w:tc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1 день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Санкт-Петербург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590р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2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Новосибирск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940р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Екатеринбург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840р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Казань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690р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2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Нижний Новгород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590р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2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Челябинск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890р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Омск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890р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Ростов-на-Дону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690р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Уфа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790р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Красноярск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940р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Пермь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790р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Воронеж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590р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2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Волгоград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690р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Самара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690р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 дня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  <w:tc>
          <w:tcPr>
            <w:tcW w:w="1125" w:type="dxa"/>
            <w:gridSpan w:val="2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19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</w:p>
        </w:tc>
        <w:tc>
          <w:tcPr>
            <w:tcW w:w="208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3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trHeight w:val="300"/>
          <w:jc w:val="center"/>
        </w:trPr>
        <w:tc>
          <w:tcPr>
            <w:tcW w:w="25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</w:p>
        </w:tc>
        <w:tc>
          <w:tcPr>
            <w:tcW w:w="286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</w:tr>
      <w:tr w:rsidR="001E311A" w:rsidTr="001E311A">
        <w:trPr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1E311A" w:rsidRDefault="001E311A" w:rsidP="001E311A">
      <w:pPr>
        <w:jc w:val="both"/>
        <w:rPr>
          <w:rFonts w:ascii="Calibri" w:eastAsia="Calibri" w:hAnsi="Calibri" w:cs="Calibri"/>
          <w:noProof/>
          <w:lang w:eastAsia="ru-RU"/>
        </w:rPr>
      </w:pPr>
      <w:r>
        <w:rPr>
          <w:rFonts w:eastAsiaTheme="minorEastAsia"/>
          <w:noProof/>
          <w:color w:val="FFFFFF"/>
          <w:sz w:val="32"/>
          <w:szCs w:val="32"/>
          <w:lang w:val="en-US" w:eastAsia="ru-RU"/>
        </w:rPr>
        <w:t>            </w:t>
      </w:r>
      <w:r w:rsidRPr="001E311A">
        <w:rPr>
          <w:rFonts w:eastAsiaTheme="minorEastAsia"/>
          <w:noProof/>
          <w:color w:val="FFFFFF"/>
          <w:sz w:val="32"/>
          <w:szCs w:val="32"/>
          <w:lang w:eastAsia="ru-RU"/>
        </w:rPr>
        <w:t xml:space="preserve"> </w:t>
      </w:r>
      <w:r>
        <w:rPr>
          <w:rFonts w:eastAsiaTheme="minorEastAsia"/>
          <w:noProof/>
          <w:sz w:val="32"/>
          <w:szCs w:val="32"/>
          <w:lang w:eastAsia="ru-RU"/>
        </w:rPr>
        <w:t>Введя в калькуляторе адреса отправителя и получателя, Вы сможете выбрать из списка курьерских служб ту, которая предложит наиболее выгодный вариант доставки, и сразу оформить заказ в едином личном кабинете. Задача  клиентской поддержки и личного менеджера – заботиться о каждой Вашей отправке от двери до двери, решать текущие вопросы с курьерскими службами,  помогать в форс-мажорных ситуациях. Наша команда будет рада видеть Вас в числе своих клиентов, независимо от количества отправок. Для нас есть смысл развиваться и работать над нашим проектом, только исходя из Ваших конкретных потребностей.</w:t>
      </w:r>
    </w:p>
    <w:p w:rsidR="001E311A" w:rsidRDefault="001E311A" w:rsidP="001E311A">
      <w:pPr>
        <w:ind w:firstLine="709"/>
        <w:jc w:val="both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sz w:val="20"/>
          <w:szCs w:val="20"/>
          <w:lang w:eastAsia="ru-RU"/>
        </w:rPr>
        <w:t> </w:t>
      </w:r>
    </w:p>
    <w:p w:rsidR="001E311A" w:rsidRDefault="001E311A" w:rsidP="001E311A">
      <w:pPr>
        <w:jc w:val="center"/>
        <w:rPr>
          <w:rFonts w:eastAsiaTheme="minorEastAsia"/>
          <w:noProof/>
          <w:lang w:eastAsia="ru-RU"/>
        </w:rPr>
      </w:pPr>
      <w:r>
        <w:rPr>
          <w:rFonts w:eastAsiaTheme="minorEastAsia"/>
          <w:b/>
          <w:bCs/>
          <w:noProof/>
          <w:color w:val="000000"/>
          <w:sz w:val="28"/>
          <w:szCs w:val="28"/>
          <w:lang w:eastAsia="ru-RU"/>
        </w:rPr>
        <w:t>Доставки сборных грузов по РФ:</w:t>
      </w:r>
    </w:p>
    <w:tbl>
      <w:tblPr>
        <w:tblW w:w="118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397"/>
        <w:gridCol w:w="585"/>
        <w:gridCol w:w="1496"/>
        <w:gridCol w:w="585"/>
        <w:gridCol w:w="1756"/>
        <w:gridCol w:w="585"/>
        <w:gridCol w:w="1316"/>
        <w:gridCol w:w="585"/>
        <w:gridCol w:w="1376"/>
        <w:gridCol w:w="585"/>
        <w:gridCol w:w="375"/>
        <w:gridCol w:w="585"/>
      </w:tblGrid>
      <w:tr w:rsidR="001E311A" w:rsidTr="001E311A">
        <w:trPr>
          <w:trHeight w:val="42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Откуда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Куда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Вес, кг.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Санкт-Петербург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50 кг</w:t>
            </w:r>
          </w:p>
        </w:tc>
        <w:tc>
          <w:tcPr>
            <w:tcW w:w="19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2847р</w:t>
            </w:r>
          </w:p>
        </w:tc>
        <w:tc>
          <w:tcPr>
            <w:tcW w:w="1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6 дней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Санкт-Петербург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100 кг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3824р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6 дней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Тюмень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50 кг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2764р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7 дней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Тюмень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100 кг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4612р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7 дней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Ростов-на-Дону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50 кг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2683р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6 дней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Ростов-на-Дону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100 кг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4131р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6 дней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Воронеж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50 кг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2637р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5 дней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Воронеж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100 кг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3709р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5 дней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Новосибирск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50 кг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2880р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8 дней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</w:tr>
      <w:tr w:rsidR="001E311A" w:rsidTr="001E311A">
        <w:trPr>
          <w:trHeight w:val="300"/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Новосибирск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100 кг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5276р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8 дней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</w:p>
        </w:tc>
      </w:tr>
      <w:tr w:rsidR="001E311A" w:rsidTr="001E311A">
        <w:trPr>
          <w:trHeight w:val="300"/>
          <w:jc w:val="center"/>
        </w:trPr>
        <w:tc>
          <w:tcPr>
            <w:tcW w:w="19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</w:tr>
      <w:tr w:rsidR="001E311A" w:rsidTr="001E311A">
        <w:trPr>
          <w:jc w:val="center"/>
        </w:trPr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rFonts w:ascii="Calibri" w:eastAsia="Calibri" w:hAnsi="Calibri" w:cs="Calibri"/>
                <w:noProof/>
                <w:lang w:eastAsia="ru-RU"/>
              </w:rPr>
            </w:pPr>
          </w:p>
        </w:tc>
        <w:tc>
          <w:tcPr>
            <w:tcW w:w="139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1E311A" w:rsidRDefault="001E311A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1E311A" w:rsidRDefault="001E311A" w:rsidP="001E311A">
      <w:pPr>
        <w:rPr>
          <w:rFonts w:ascii="Calibri" w:eastAsia="Calibri" w:hAnsi="Calibri" w:cs="Calibri"/>
          <w:noProof/>
          <w:lang w:eastAsia="ru-RU"/>
        </w:rPr>
      </w:pPr>
      <w:r>
        <w:rPr>
          <w:rFonts w:eastAsiaTheme="minorEastAsia"/>
          <w:b/>
          <w:bCs/>
          <w:noProof/>
          <w:color w:val="000000"/>
          <w:sz w:val="28"/>
          <w:szCs w:val="28"/>
          <w:lang w:eastAsia="ru-RU"/>
        </w:rPr>
        <w:t> </w:t>
      </w:r>
    </w:p>
    <w:p w:rsidR="001E311A" w:rsidRDefault="001E311A" w:rsidP="001E311A">
      <w:pPr>
        <w:jc w:val="center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lastRenderedPageBreak/>
        <w:drawing>
          <wp:inline distT="0" distB="0" distL="0" distR="0">
            <wp:extent cx="2447925" cy="1676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d8a10e8f0ec2ddcdb3b1510447ffe1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lang w:eastAsia="ru-RU"/>
        </w:rPr>
        <w:drawing>
          <wp:inline distT="0" distB="0" distL="0" distR="0">
            <wp:extent cx="2533650" cy="1666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3bb8f84437711a3d78779a734e82c5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lang w:eastAsia="ru-RU"/>
        </w:rPr>
        <w:drawing>
          <wp:inline distT="0" distB="0" distL="0" distR="0">
            <wp:extent cx="2409825" cy="1676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98f2e204bf8747914ab79820321062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1A" w:rsidRDefault="001E311A" w:rsidP="001E311A">
      <w:pPr>
        <w:jc w:val="center"/>
        <w:rPr>
          <w:rFonts w:eastAsiaTheme="minorEastAsia"/>
          <w:noProof/>
          <w:lang w:eastAsia="ru-RU"/>
        </w:rPr>
      </w:pPr>
      <w:r>
        <w:rPr>
          <w:rFonts w:eastAsiaTheme="minorEastAsia"/>
          <w:b/>
          <w:bCs/>
          <w:noProof/>
          <w:color w:val="000000"/>
          <w:sz w:val="16"/>
          <w:szCs w:val="16"/>
          <w:lang w:eastAsia="ru-RU"/>
        </w:rPr>
        <w:t> </w:t>
      </w:r>
    </w:p>
    <w:p w:rsidR="001E311A" w:rsidRDefault="001E311A" w:rsidP="001E311A">
      <w:pPr>
        <w:jc w:val="center"/>
        <w:rPr>
          <w:rFonts w:eastAsiaTheme="minorEastAsia"/>
          <w:noProof/>
          <w:lang w:eastAsia="ru-RU"/>
        </w:rPr>
      </w:pPr>
      <w:r>
        <w:rPr>
          <w:rFonts w:eastAsiaTheme="minorEastAsia"/>
          <w:b/>
          <w:bCs/>
          <w:noProof/>
          <w:color w:val="000000"/>
          <w:sz w:val="28"/>
          <w:szCs w:val="28"/>
          <w:lang w:eastAsia="ru-RU"/>
        </w:rPr>
        <w:t>Доставки документов и образцов за границу:</w:t>
      </w:r>
    </w:p>
    <w:tbl>
      <w:tblPr>
        <w:tblW w:w="119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179"/>
        <w:gridCol w:w="2542"/>
        <w:gridCol w:w="1804"/>
        <w:gridCol w:w="3001"/>
        <w:gridCol w:w="1924"/>
      </w:tblGrid>
      <w:tr w:rsidR="001E311A" w:rsidTr="001E311A">
        <w:trPr>
          <w:trHeight w:val="411"/>
          <w:jc w:val="center"/>
        </w:trPr>
        <w:tc>
          <w:tcPr>
            <w:tcW w:w="47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Откуда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Куда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Вес, кг.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1E311A" w:rsidTr="001E311A">
        <w:trPr>
          <w:trHeight w:val="293"/>
          <w:jc w:val="center"/>
        </w:trPr>
        <w:tc>
          <w:tcPr>
            <w:tcW w:w="47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Астана (Казахстан)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30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1090р</w:t>
            </w:r>
          </w:p>
        </w:tc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4 дня</w:t>
            </w:r>
          </w:p>
        </w:tc>
      </w:tr>
      <w:tr w:rsidR="001E311A" w:rsidTr="001E311A">
        <w:trPr>
          <w:trHeight w:val="293"/>
          <w:jc w:val="center"/>
        </w:trPr>
        <w:tc>
          <w:tcPr>
            <w:tcW w:w="47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Минск (Беларусь)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640р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2 дня</w:t>
            </w:r>
          </w:p>
        </w:tc>
      </w:tr>
      <w:tr w:rsidR="001E311A" w:rsidTr="001E311A">
        <w:trPr>
          <w:trHeight w:val="293"/>
          <w:jc w:val="center"/>
        </w:trPr>
        <w:tc>
          <w:tcPr>
            <w:tcW w:w="47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Лондон (Англия)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4269р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10 дней</w:t>
            </w:r>
          </w:p>
        </w:tc>
      </w:tr>
      <w:tr w:rsidR="001E311A" w:rsidTr="001E311A">
        <w:trPr>
          <w:trHeight w:val="293"/>
          <w:jc w:val="center"/>
        </w:trPr>
        <w:tc>
          <w:tcPr>
            <w:tcW w:w="475" w:type="dxa"/>
            <w:vAlign w:val="center"/>
            <w:hideMark/>
          </w:tcPr>
          <w:p w:rsidR="001E311A" w:rsidRDefault="001E311A">
            <w:pPr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Москва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Берлин (Германия)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0,1-0,5 кг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4269р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11A" w:rsidRDefault="001E311A">
            <w:pPr>
              <w:jc w:val="center"/>
              <w:rPr>
                <w:rFonts w:eastAsiaTheme="minorEastAsia"/>
                <w:noProof/>
                <w:lang w:eastAsia="ru-RU"/>
              </w:rPr>
            </w:pPr>
            <w:r>
              <w:rPr>
                <w:rFonts w:eastAsiaTheme="minorEastAsia"/>
                <w:noProof/>
                <w:color w:val="000000"/>
                <w:lang w:eastAsia="ru-RU"/>
              </w:rPr>
              <w:t>10 дней</w:t>
            </w:r>
          </w:p>
        </w:tc>
      </w:tr>
    </w:tbl>
    <w:p w:rsidR="001E311A" w:rsidRDefault="001E311A" w:rsidP="001E311A">
      <w:pPr>
        <w:rPr>
          <w:rFonts w:eastAsia="Calibri"/>
          <w:noProof/>
          <w:lang w:eastAsia="ru-RU"/>
        </w:rPr>
      </w:pPr>
    </w:p>
    <w:p w:rsidR="001E311A" w:rsidRDefault="001E311A" w:rsidP="001E311A">
      <w:pPr>
        <w:rPr>
          <w:rFonts w:eastAsiaTheme="minorEastAsia"/>
          <w:noProof/>
          <w:lang w:eastAsia="ru-RU"/>
        </w:rPr>
      </w:pPr>
    </w:p>
    <w:p w:rsidR="001E311A" w:rsidRDefault="001E311A" w:rsidP="001E311A">
      <w:pPr>
        <w:rPr>
          <w:rFonts w:eastAsiaTheme="minorEastAsia"/>
          <w:b/>
          <w:bCs/>
          <w:noProof/>
          <w:color w:val="000000"/>
          <w:sz w:val="24"/>
          <w:szCs w:val="24"/>
          <w:u w:val="single"/>
          <w:lang w:eastAsia="ru-RU"/>
        </w:rPr>
      </w:pPr>
      <w:r>
        <w:rPr>
          <w:rFonts w:eastAsiaTheme="minorEastAsia"/>
          <w:b/>
          <w:bCs/>
          <w:noProof/>
          <w:color w:val="000000"/>
          <w:sz w:val="24"/>
          <w:szCs w:val="24"/>
          <w:lang w:eastAsia="ru-RU"/>
        </w:rPr>
        <w:t>________________________________________________________________________________________</w:t>
      </w:r>
    </w:p>
    <w:p w:rsidR="001E311A" w:rsidRDefault="001E311A" w:rsidP="001E311A">
      <w:pPr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2124075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1A" w:rsidRDefault="001E311A" w:rsidP="001E311A">
      <w:pPr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1400175" cy="1943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1A" w:rsidRDefault="001E311A" w:rsidP="001E311A">
      <w:pPr>
        <w:rPr>
          <w:rFonts w:eastAsiaTheme="minorEastAsia"/>
          <w:b/>
          <w:bCs/>
          <w:noProof/>
          <w:color w:val="7F7F7F"/>
          <w:sz w:val="20"/>
          <w:szCs w:val="20"/>
          <w:lang w:eastAsia="ru-RU"/>
        </w:rPr>
      </w:pPr>
      <w:r>
        <w:rPr>
          <w:rFonts w:eastAsiaTheme="minorEastAsia"/>
          <w:b/>
          <w:bCs/>
          <w:noProof/>
          <w:color w:val="7F7F7F"/>
          <w:sz w:val="20"/>
          <w:szCs w:val="20"/>
          <w:lang w:eastAsia="ru-RU"/>
        </w:rPr>
        <w:t>С уважением,</w:t>
      </w:r>
    </w:p>
    <w:p w:rsidR="001E311A" w:rsidRDefault="001E311A" w:rsidP="001E311A">
      <w:pPr>
        <w:rPr>
          <w:rFonts w:eastAsiaTheme="minorEastAsia"/>
          <w:b/>
          <w:bCs/>
          <w:noProof/>
          <w:color w:val="000000"/>
          <w:lang w:eastAsia="ru-RU"/>
        </w:rPr>
      </w:pPr>
      <w:r>
        <w:rPr>
          <w:rFonts w:eastAsiaTheme="minorEastAsia"/>
          <w:b/>
          <w:bCs/>
          <w:noProof/>
          <w:color w:val="000000"/>
          <w:lang w:eastAsia="ru-RU"/>
        </w:rPr>
        <w:t>Павлють Екатерина</w:t>
      </w:r>
    </w:p>
    <w:p w:rsidR="001E311A" w:rsidRDefault="001E311A" w:rsidP="001E311A">
      <w:pPr>
        <w:rPr>
          <w:rFonts w:eastAsiaTheme="minorEastAsia"/>
          <w:noProof/>
          <w:color w:val="000000"/>
          <w:lang w:eastAsia="ru-RU"/>
        </w:rPr>
      </w:pPr>
      <w:r>
        <w:rPr>
          <w:rFonts w:eastAsiaTheme="minorEastAsia"/>
          <w:noProof/>
          <w:color w:val="000000"/>
          <w:lang w:eastAsia="ru-RU"/>
        </w:rPr>
        <w:t>Старший менеджер отдела продаж</w:t>
      </w:r>
    </w:p>
    <w:p w:rsidR="001E311A" w:rsidRDefault="001E311A" w:rsidP="001E311A">
      <w:pPr>
        <w:rPr>
          <w:rFonts w:eastAsiaTheme="minorEastAsia"/>
          <w:noProof/>
          <w:color w:val="000000"/>
          <w:sz w:val="24"/>
          <w:szCs w:val="24"/>
          <w:lang w:eastAsia="ru-RU"/>
        </w:rPr>
      </w:pPr>
      <w:r>
        <w:rPr>
          <w:rFonts w:eastAsiaTheme="minorEastAsia"/>
          <w:noProof/>
          <w:color w:val="000000"/>
          <w:sz w:val="24"/>
          <w:szCs w:val="24"/>
          <w:lang w:eastAsia="ru-RU"/>
        </w:rPr>
        <w:t>+ 7 (495) 677-95-64 доб. 1463</w:t>
      </w:r>
    </w:p>
    <w:p w:rsidR="001E311A" w:rsidRDefault="001E311A" w:rsidP="001E311A">
      <w:pPr>
        <w:rPr>
          <w:rFonts w:eastAsiaTheme="minorEastAsia"/>
          <w:noProof/>
          <w:color w:val="1F497D"/>
          <w:lang w:eastAsia="ru-RU"/>
        </w:rPr>
      </w:pPr>
      <w:hyperlink r:id="rId10" w:history="1">
        <w:r>
          <w:rPr>
            <w:rStyle w:val="a3"/>
            <w:rFonts w:eastAsiaTheme="minorEastAsia"/>
            <w:noProof/>
            <w:color w:val="0563C1"/>
            <w:lang w:val="en-US" w:eastAsia="ru-RU"/>
          </w:rPr>
          <w:t>tm</w:t>
        </w:r>
        <w:r>
          <w:rPr>
            <w:rStyle w:val="a3"/>
            <w:rFonts w:eastAsiaTheme="minorEastAsia"/>
            <w:noProof/>
            <w:color w:val="0563C1"/>
            <w:lang w:eastAsia="ru-RU"/>
          </w:rPr>
          <w:t>01@</w:t>
        </w:r>
        <w:r>
          <w:rPr>
            <w:rStyle w:val="a3"/>
            <w:rFonts w:eastAsiaTheme="minorEastAsia"/>
            <w:noProof/>
            <w:color w:val="0563C1"/>
            <w:lang w:val="en-US" w:eastAsia="ru-RU"/>
          </w:rPr>
          <w:t>kdiscont</w:t>
        </w:r>
        <w:r>
          <w:rPr>
            <w:rStyle w:val="a3"/>
            <w:rFonts w:eastAsiaTheme="minorEastAsia"/>
            <w:noProof/>
            <w:color w:val="0563C1"/>
            <w:lang w:eastAsia="ru-RU"/>
          </w:rPr>
          <w:t>.</w:t>
        </w:r>
        <w:r>
          <w:rPr>
            <w:rStyle w:val="a3"/>
            <w:rFonts w:eastAsiaTheme="minorEastAsia"/>
            <w:noProof/>
            <w:color w:val="0563C1"/>
            <w:lang w:val="en-US" w:eastAsia="ru-RU"/>
          </w:rPr>
          <w:t>ru</w:t>
        </w:r>
      </w:hyperlink>
    </w:p>
    <w:p w:rsidR="001E311A" w:rsidRDefault="001E311A" w:rsidP="001E311A">
      <w:pPr>
        <w:rPr>
          <w:rFonts w:eastAsiaTheme="minorEastAsia"/>
          <w:noProof/>
          <w:color w:val="1F497D"/>
          <w:lang w:eastAsia="ru-RU"/>
        </w:rPr>
      </w:pPr>
      <w:hyperlink r:id="rId11" w:history="1">
        <w:r>
          <w:rPr>
            <w:rStyle w:val="a3"/>
            <w:rFonts w:eastAsiaTheme="minorEastAsia"/>
            <w:noProof/>
            <w:color w:val="0563C1"/>
            <w:lang w:val="en-US" w:eastAsia="ru-RU"/>
          </w:rPr>
          <w:t>http</w:t>
        </w:r>
        <w:r>
          <w:rPr>
            <w:rStyle w:val="a3"/>
            <w:rFonts w:eastAsiaTheme="minorEastAsia"/>
            <w:noProof/>
            <w:color w:val="0563C1"/>
            <w:lang w:eastAsia="ru-RU"/>
          </w:rPr>
          <w:t>://</w:t>
        </w:r>
        <w:r>
          <w:rPr>
            <w:rStyle w:val="a3"/>
            <w:rFonts w:eastAsiaTheme="minorEastAsia"/>
            <w:noProof/>
            <w:color w:val="0563C1"/>
            <w:lang w:val="en-US" w:eastAsia="ru-RU"/>
          </w:rPr>
          <w:t>lk</w:t>
        </w:r>
        <w:r>
          <w:rPr>
            <w:rStyle w:val="a3"/>
            <w:rFonts w:eastAsiaTheme="minorEastAsia"/>
            <w:noProof/>
            <w:color w:val="0563C1"/>
            <w:lang w:eastAsia="ru-RU"/>
          </w:rPr>
          <w:t>.</w:t>
        </w:r>
        <w:r>
          <w:rPr>
            <w:rStyle w:val="a3"/>
            <w:rFonts w:eastAsiaTheme="minorEastAsia"/>
            <w:noProof/>
            <w:color w:val="0563C1"/>
            <w:lang w:val="en-US" w:eastAsia="ru-RU"/>
          </w:rPr>
          <w:t>kdiscont</w:t>
        </w:r>
        <w:r>
          <w:rPr>
            <w:rStyle w:val="a3"/>
            <w:rFonts w:eastAsiaTheme="minorEastAsia"/>
            <w:noProof/>
            <w:color w:val="0563C1"/>
            <w:lang w:eastAsia="ru-RU"/>
          </w:rPr>
          <w:t>.</w:t>
        </w:r>
        <w:r>
          <w:rPr>
            <w:rStyle w:val="a3"/>
            <w:rFonts w:eastAsiaTheme="minorEastAsia"/>
            <w:noProof/>
            <w:color w:val="0563C1"/>
            <w:lang w:val="en-US" w:eastAsia="ru-RU"/>
          </w:rPr>
          <w:t>ru</w:t>
        </w:r>
        <w:r>
          <w:rPr>
            <w:rStyle w:val="a3"/>
            <w:rFonts w:eastAsiaTheme="minorEastAsia"/>
            <w:noProof/>
            <w:color w:val="0563C1"/>
            <w:lang w:eastAsia="ru-RU"/>
          </w:rPr>
          <w:t>/</w:t>
        </w:r>
      </w:hyperlink>
      <w:bookmarkEnd w:id="0"/>
    </w:p>
    <w:p w:rsidR="009D26AC" w:rsidRDefault="001E311A"/>
    <w:sectPr w:rsidR="009D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1A"/>
    <w:rsid w:val="001E311A"/>
    <w:rsid w:val="008D2EFF"/>
    <w:rsid w:val="0093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3F013-2C98-4A60-8E38-15E7AF6E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1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lk.kdiscont.ru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tm01@kdiscont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2024-10-11T12:44:00Z</dcterms:created>
  <dcterms:modified xsi:type="dcterms:W3CDTF">2024-10-11T12:44:00Z</dcterms:modified>
</cp:coreProperties>
</file>